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14" w:rsidRDefault="00C537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9091" w:dyaOrig="13950">
          <v:rect id="rectole0000000000" o:spid="_x0000_i1025" style="width:454.55pt;height:697.45pt" o:ole="" o:preferrelative="t" stroked="f">
            <v:imagedata r:id="rId5" o:title=""/>
          </v:rect>
          <o:OLEObject Type="Embed" ProgID="StaticMetafile" ShapeID="rectole0000000000" DrawAspect="Content" ObjectID="_1697484861" r:id="rId6"/>
        </w:object>
      </w:r>
    </w:p>
    <w:p w:rsidR="00C53714" w:rsidRDefault="00C537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53714" w:rsidRDefault="006827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Раздел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 1. ОСНОВНЫЕ ХАРАКТЕРИСТИКИ ПРОГРАММЫ</w:t>
      </w:r>
    </w:p>
    <w:p w:rsidR="00C53714" w:rsidRDefault="006827ED">
      <w:pPr>
        <w:numPr>
          <w:ilvl w:val="0"/>
          <w:numId w:val="1"/>
        </w:numPr>
        <w:spacing w:after="0" w:line="360" w:lineRule="auto"/>
        <w:ind w:left="450" w:hanging="45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C53714" w:rsidRDefault="00C53714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4361" w:type="dxa"/>
        <w:tblCellMar>
          <w:left w:w="10" w:type="dxa"/>
          <w:right w:w="10" w:type="dxa"/>
        </w:tblCellMar>
        <w:tblLook w:val="0000"/>
      </w:tblPr>
      <w:tblGrid>
        <w:gridCol w:w="5210"/>
      </w:tblGrid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«Истоки способностей и дарований детей находятся на кончиках пальцев. От пальцев, образно говоря, идут тончайшие ручейки, которые питают источники творческой мысли. Другими словами, чем больше мастерства в детской руке, тем умнее ребенок».</w:t>
            </w:r>
          </w:p>
        </w:tc>
      </w:tr>
    </w:tbl>
    <w:p w:rsidR="00C53714" w:rsidRDefault="00C53714">
      <w:pPr>
        <w:spacing w:after="0" w:line="360" w:lineRule="auto"/>
        <w:ind w:left="450"/>
        <w:jc w:val="right"/>
        <w:rPr>
          <w:rFonts w:ascii="Times New Roman" w:eastAsia="Times New Roman" w:hAnsi="Times New Roman" w:cs="Times New Roman"/>
          <w:sz w:val="24"/>
        </w:rPr>
      </w:pPr>
    </w:p>
    <w:p w:rsidR="00C53714" w:rsidRDefault="006827ED">
      <w:pPr>
        <w:spacing w:after="0" w:line="360" w:lineRule="auto"/>
        <w:ind w:left="45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В.А. Сухомлинский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</w:t>
      </w:r>
      <w:r>
        <w:rPr>
          <w:rFonts w:ascii="Times New Roman" w:eastAsia="Times New Roman" w:hAnsi="Times New Roman" w:cs="Times New Roman"/>
          <w:color w:val="000000"/>
          <w:sz w:val="24"/>
        </w:rPr>
        <w:t>данной программы заключается в уникальной возможности для развития у ребёнка таких качеств, которые необходимы ему в настоящее время и пригодятся в будущем, чтобы стать успешным.</w:t>
      </w:r>
    </w:p>
    <w:p w:rsidR="00C53714" w:rsidRDefault="0068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Давно установлено, что активные физические действия пальцами благотворно влияют на весь организм. Приблизительно треть мозговых центров, отвечающих за движения человека, непосредственно связана с руками. Развивая моторику, мы создаем предпосылки для становления многих психических процессов. Ученые, изучавшие деятельность мозга, психику детей, отмечают большое стимулирующее влияние функций руки. Работы В.М. Бехтерева, И.М. Сеченова, А.Р. </w:t>
      </w:r>
      <w:proofErr w:type="spellStart"/>
      <w:r>
        <w:rPr>
          <w:rFonts w:ascii="Times New Roman" w:eastAsia="Times New Roman" w:hAnsi="Times New Roman" w:cs="Times New Roman"/>
          <w:sz w:val="24"/>
        </w:rPr>
        <w:t>Лурии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П.Н. Анохина доказали влияние манипуляций руками на развитие высшей нервной деятельности. Речевые области формируются под влиянием импульсов, поступающих от пальцев рук (М.М. Кольцова). </w:t>
      </w:r>
    </w:p>
    <w:p w:rsidR="00C53714" w:rsidRDefault="0068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открывает широкие возможности для развития зрительно-пространственного восприятия, воссоздающего и творческого воображения, разных видов мышления, в том числе дивергентного, интеллектуальной активности, речи, воли, чувств.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занятиях развиваются тонко координированные движения: точность, ловкость, скорость</w:t>
      </w:r>
    </w:p>
    <w:p w:rsidR="00C53714" w:rsidRDefault="0068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Наглядно-действенное и наглядно-образное мышление играют существенную роль в развитии понятийного мышления не только в дошкольном, но и в школьном возрасте. Исследования психологов показали, что эти формы таят в себе не менее мощные резервы, чем понятийное мышление. Они имеют особое значение для формирования ряда способностей человека. Хорошо развитый «практический интеллект» (Л.С. </w:t>
      </w:r>
      <w:proofErr w:type="spellStart"/>
      <w:r>
        <w:rPr>
          <w:rFonts w:ascii="Times New Roman" w:eastAsia="Times New Roman" w:hAnsi="Times New Roman" w:cs="Times New Roman"/>
          <w:sz w:val="24"/>
        </w:rPr>
        <w:t>Выготский</w:t>
      </w:r>
      <w:proofErr w:type="spellEnd"/>
      <w:r>
        <w:rPr>
          <w:rFonts w:ascii="Times New Roman" w:eastAsia="Times New Roman" w:hAnsi="Times New Roman" w:cs="Times New Roman"/>
          <w:sz w:val="24"/>
        </w:rPr>
        <w:t>) необходим людям многих профессий.</w:t>
      </w:r>
    </w:p>
    <w:p w:rsidR="00C53714" w:rsidRDefault="006827ED">
      <w:pPr>
        <w:tabs>
          <w:tab w:val="left" w:pos="284"/>
          <w:tab w:val="left" w:pos="510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Данная программа имеет </w:t>
      </w:r>
      <w:r>
        <w:rPr>
          <w:rFonts w:ascii="Times New Roman" w:eastAsia="Times New Roman" w:hAnsi="Times New Roman" w:cs="Times New Roman"/>
          <w:b/>
          <w:sz w:val="24"/>
        </w:rPr>
        <w:t xml:space="preserve">художественную направленность, </w:t>
      </w:r>
      <w:r>
        <w:rPr>
          <w:rFonts w:ascii="Times New Roman" w:eastAsia="Times New Roman" w:hAnsi="Times New Roman" w:cs="Times New Roman"/>
          <w:sz w:val="24"/>
        </w:rPr>
        <w:t>так как в ходе ее освоения дети приобщаются к искусству аппликации,  оригами и  работе с пластичными материалами, познают культуру других стран, приобретают практические навыки работы с  различными художественными материалами и инструментами.</w:t>
      </w:r>
    </w:p>
    <w:p w:rsidR="00C53714" w:rsidRDefault="006827ED">
      <w:pPr>
        <w:tabs>
          <w:tab w:val="left" w:pos="284"/>
          <w:tab w:val="left" w:pos="510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Уровень </w:t>
      </w:r>
      <w:r>
        <w:rPr>
          <w:rFonts w:ascii="Times New Roman" w:eastAsia="Times New Roman" w:hAnsi="Times New Roman" w:cs="Times New Roman"/>
          <w:sz w:val="24"/>
        </w:rPr>
        <w:t xml:space="preserve">освоения программы - </w:t>
      </w:r>
      <w:r>
        <w:rPr>
          <w:rFonts w:ascii="Times New Roman" w:eastAsia="Times New Roman" w:hAnsi="Times New Roman" w:cs="Times New Roman"/>
          <w:b/>
          <w:sz w:val="24"/>
        </w:rPr>
        <w:t>базовый</w:t>
      </w:r>
      <w:r>
        <w:rPr>
          <w:rFonts w:ascii="Times New Roman" w:eastAsia="Times New Roman" w:hAnsi="Times New Roman" w:cs="Times New Roman"/>
          <w:sz w:val="24"/>
        </w:rPr>
        <w:t xml:space="preserve">.  Данная программа знакомит обучающихся с базовыми понятиями в области аппликации, оригами,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пластилинографии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 а создание своеобразной среды на занятиях способствует активизации процессов, самопознания и саморазвития, направленных на формирование творческой личности. </w:t>
      </w:r>
    </w:p>
    <w:p w:rsidR="00C53714" w:rsidRDefault="006827ED">
      <w:pPr>
        <w:tabs>
          <w:tab w:val="left" w:pos="284"/>
          <w:tab w:val="left" w:pos="51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Приобретение комплексных знаний в процессе работы  позволяет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проецировать впечатления и ощущения окружающего мира на продукт своей творческой деятельности, воплощать их в своих творческих процессах.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Особенности программы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>Программа «Фантазёры» содержит приёмы и способы обучения и воспитания обучающихся, доказавшие свою эффективность на практике.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Каждый ребёнок наделён определённой степенью одаренности, имеет творческие задатки, и задача – сохранить и развить их. Программа дает возможность каждому ребенку получать дополнительное образование исходя из его интересов, склонностей и способностей. По своему функциональному назначению программа является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4"/>
        </w:rPr>
        <w:t>. Она создает условия для творческого самовыражения детей 6,5 – 11 лет посредством знакомства с техниками работы с различными материалами и практической деятельностью по созданию творческих работ. Детям предлагаются разные виды работы – от поиска информации до размещения фотографий своих работ на сайтах.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развивает познавательные способности детей, умения и навыки ручного труда, культуру труда. Воспитывает и корректирует характер, укрепляет волевые качества. Занятия помогают настроиться на положительное, жизнеутверждающее мировоззрение. Рационально-интуитивные действия, производимые с различными материалами, позволяют человеку одновременно решать проблемы разнообразного характера, находить выход из создавшегося положения, задействовав разум.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Специально подобранные темы Программы позволяют в процессе обучения основным навыкам и умениям работы с различными материалами, развивать эмоциональную сферу ребенка, эстетические навыки, экологические знания.</w:t>
      </w:r>
      <w:r>
        <w:rPr>
          <w:rFonts w:ascii="Arial" w:eastAsia="Arial" w:hAnsi="Arial" w:cs="Arial"/>
          <w:color w:val="000000"/>
          <w:sz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 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время занятий для снятия излишней возбудимости детей, создания непринужденной и творческой атмосферы используется музыкальное сопровождение с записями звуков живой природы и детских песен. В результате этого у детей происходит выравнивание психомоторных процессов, изменение их поведения, улучшение личных взаимоотношений, т.к.  музыка влияет на эмоциональное состояние и настроение человека.</w:t>
      </w:r>
    </w:p>
    <w:p w:rsidR="00C53714" w:rsidRDefault="006827ED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Адресат программы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предназначена для детей в возрасте 6,5 – 11 лет (школьники) и реализует </w:t>
      </w:r>
      <w:proofErr w:type="spellStart"/>
      <w:r>
        <w:rPr>
          <w:rFonts w:ascii="Times New Roman" w:eastAsia="Times New Roman" w:hAnsi="Times New Roman" w:cs="Times New Roman"/>
          <w:sz w:val="24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связи с математикой, технологией, изобразительной деятельностью, мировой художественной культурой.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Состав группы постоянный. Набор в творческое объединение проводится в начале учебного года (начало сентября). Принцип набора в объединение свободный. Программа не предъявляет требований к содержанию и объёму стартовых знаний. Учебные группы формируются из обучающихся одного возраста или разных возрастных категорий (разновозрастные группы). Такая организация взаимодействия способствует формированию у обучающихся коммуникативного опыта, развитию нравственных качеств, освоению культурных ценностей.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 (Порядок, п.16).</w:t>
      </w:r>
    </w:p>
    <w:p w:rsidR="00C53714" w:rsidRDefault="006827ED">
      <w:pPr>
        <w:spacing w:before="24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Формы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обучения по программе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53714" w:rsidRDefault="006827ED">
      <w:pPr>
        <w:numPr>
          <w:ilvl w:val="0"/>
          <w:numId w:val="2"/>
        </w:numPr>
        <w:tabs>
          <w:tab w:val="left" w:pos="1671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групповая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организацией индивидуальных форм работы внутри группы;</w:t>
      </w:r>
    </w:p>
    <w:p w:rsidR="00C53714" w:rsidRDefault="006827ED">
      <w:pPr>
        <w:numPr>
          <w:ilvl w:val="0"/>
          <w:numId w:val="2"/>
        </w:numPr>
        <w:tabs>
          <w:tab w:val="left" w:pos="1671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парах;</w:t>
      </w:r>
    </w:p>
    <w:p w:rsidR="00C53714" w:rsidRDefault="006827ED">
      <w:pPr>
        <w:numPr>
          <w:ilvl w:val="0"/>
          <w:numId w:val="2"/>
        </w:numPr>
        <w:tabs>
          <w:tab w:val="left" w:pos="1671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подгрупповая.</w:t>
      </w:r>
    </w:p>
    <w:p w:rsidR="00C53714" w:rsidRDefault="006827ED">
      <w:pPr>
        <w:tabs>
          <w:tab w:val="left" w:pos="16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Форма проведения занятий:</w:t>
      </w:r>
    </w:p>
    <w:p w:rsidR="00C53714" w:rsidRDefault="006827ED">
      <w:pPr>
        <w:numPr>
          <w:ilvl w:val="0"/>
          <w:numId w:val="3"/>
        </w:numPr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фронтальная (работа со всей группой одновременно), </w:t>
      </w:r>
    </w:p>
    <w:p w:rsidR="00C53714" w:rsidRDefault="006827ED">
      <w:pPr>
        <w:numPr>
          <w:ilvl w:val="0"/>
          <w:numId w:val="3"/>
        </w:numPr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групповая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(разделение детей на подгруппы для выполнения определенной работы). </w:t>
      </w:r>
    </w:p>
    <w:p w:rsidR="00C53714" w:rsidRDefault="006827ED">
      <w:pPr>
        <w:numPr>
          <w:ilvl w:val="0"/>
          <w:numId w:val="3"/>
        </w:numPr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 отработке технических действий часто применяется индивидуальная форма занятий (учащемуся дается самостоятельное задание с учетом его возможностей).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Объем программы </w:t>
      </w:r>
      <w:r>
        <w:rPr>
          <w:rFonts w:ascii="Times New Roman" w:eastAsia="Times New Roman" w:hAnsi="Times New Roman" w:cs="Times New Roman"/>
          <w:b/>
          <w:sz w:val="28"/>
        </w:rPr>
        <w:t xml:space="preserve">-  34 </w:t>
      </w:r>
      <w:r>
        <w:rPr>
          <w:rFonts w:ascii="Times New Roman" w:eastAsia="Times New Roman" w:hAnsi="Times New Roman" w:cs="Times New Roman"/>
          <w:b/>
          <w:sz w:val="24"/>
        </w:rPr>
        <w:t>часа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Срок освоения программы</w:t>
      </w:r>
    </w:p>
    <w:p w:rsidR="00C53714" w:rsidRDefault="006827ED">
      <w:pPr>
        <w:tabs>
          <w:tab w:val="left" w:pos="283"/>
          <w:tab w:val="left" w:pos="510"/>
          <w:tab w:val="left" w:pos="720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«Фантазёры» рассчитана на один год обучения – 34 часа в год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Режим занятий: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- 1 раз в неделю по 1 учебному часу в режиме: 45 минут </w:t>
      </w:r>
    </w:p>
    <w:p w:rsidR="00C53714" w:rsidRDefault="006827ED">
      <w:pPr>
        <w:tabs>
          <w:tab w:val="left" w:pos="283"/>
          <w:tab w:val="left" w:pos="510"/>
          <w:tab w:val="left" w:pos="720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Продолжительность образовательного процесса:  (объём – 34 часа в год по 1 часу в неделю с учётом возрастных особенностей учащихся и требований СП 2.4.3648-20 "Санитарно-эпидемиологические требования к организациям воспитания и обучения, отдыха и оздоровления детей и молодежи".</w:t>
      </w:r>
      <w:proofErr w:type="gramEnd"/>
    </w:p>
    <w:p w:rsidR="00C53714" w:rsidRDefault="00C53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 Цель и задачи программы</w:t>
      </w:r>
    </w:p>
    <w:p w:rsidR="00C53714" w:rsidRDefault="00682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Цель программы: </w:t>
      </w:r>
    </w:p>
    <w:p w:rsidR="00C53714" w:rsidRDefault="0068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- формирование и развитие мотивации ребенка к познанию и к творческому самовыражению через обучение специальным навыкам работы с инструментами и приспособлениями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 программы:</w:t>
      </w:r>
    </w:p>
    <w:p w:rsidR="00C53714" w:rsidRDefault="0068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Воспитательные: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 воспитывать интерес к ручному труду;</w:t>
      </w:r>
    </w:p>
    <w:p w:rsidR="00C53714" w:rsidRDefault="006827ED">
      <w:pPr>
        <w:tabs>
          <w:tab w:val="left" w:pos="283"/>
          <w:tab w:val="left" w:pos="510"/>
          <w:tab w:val="left" w:pos="56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развивать коммуникативные способности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формировать первоначальные навыки сотрудничества;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создавать комфортный психологический климат внутри коллектива, способствующий неформальному интересу к образовательному предмету и творческому общению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учить управлять своей деятельностью, контролировать свои действия, понимать причины успеха и неуспеха.</w:t>
      </w:r>
    </w:p>
    <w:p w:rsidR="00C53714" w:rsidRDefault="006827ED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Развивающие: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художественный вкус и творческие способности детей, активизировать их воображение и фантазию;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у детей у детей способность работать руками, приучать к точным движениям пальцев, развивать мелкую моторику рук и синхронизацию работы обеих рук, развивать глазомер;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культуру труда, воспитывать аккуратность, умение бережно и экономно использовать материал, содержать в порядке рабочее место;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стимулировать развитие самоуважения и самооценки.</w:t>
      </w:r>
    </w:p>
    <w:p w:rsidR="00C53714" w:rsidRDefault="006827ED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Обучающие: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дать представление об оригами, аппликации их традициях и развитии в настоящее время;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знакомить детей с новыми возможностями использования различных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материалах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декоративно-прикладном творчестве;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помочь детям освоить технические навыки и приемы выполнения изделий с применением традиционных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инноваторских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технологий в личных техниках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навыки самостоятельной творческой работы с применением полученных знаний и умений.</w:t>
      </w:r>
    </w:p>
    <w:p w:rsidR="00C53714" w:rsidRDefault="00C537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53714" w:rsidRDefault="00C537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53714" w:rsidRDefault="006827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1.3 Содержание программы</w:t>
      </w:r>
    </w:p>
    <w:p w:rsidR="00C53714" w:rsidRDefault="006827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Учебный план </w:t>
      </w: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000"/>
      </w:tblPr>
      <w:tblGrid>
        <w:gridCol w:w="583"/>
        <w:gridCol w:w="3665"/>
        <w:gridCol w:w="644"/>
        <w:gridCol w:w="813"/>
        <w:gridCol w:w="1050"/>
        <w:gridCol w:w="957"/>
        <w:gridCol w:w="1693"/>
      </w:tblGrid>
      <w:tr w:rsidR="00C53714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</w:tc>
        <w:tc>
          <w:tcPr>
            <w:tcW w:w="5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раздела, темы</w:t>
            </w:r>
          </w:p>
        </w:tc>
        <w:tc>
          <w:tcPr>
            <w:tcW w:w="405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 них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Формы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hanging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аттестации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757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055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теория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jc w:val="both"/>
            </w:pPr>
          </w:p>
        </w:tc>
        <w:tc>
          <w:tcPr>
            <w:tcW w:w="3246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контроля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Введение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32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игра,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82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Вводное занятие.. Инструктаж по ТБ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Аппликация и моделирование.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3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Calibri" w:eastAsia="Calibri" w:hAnsi="Calibri" w:cs="Calibri"/>
              </w:rPr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726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История аппликации. Аппликация из природных материалов на картоне.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1,5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32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Проверочные вопросы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Иллюстрирование 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Творческое задание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Аппликация из геометрических фигур.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Аппликация из пуговиц.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2.4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Бумажное моделирование. Моделирование цветов из бумаги и проволоки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1,5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Орнаменты из фантиков и чайных пакетиков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2.6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Сюжетная аппликация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Пластилиновые чудеса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Calibri" w:eastAsia="Calibri" w:hAnsi="Calibri" w:cs="Calibri"/>
              </w:rPr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работ, выполненных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3246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Проверочные вопросы, просмотр и оценка работ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пластилином. Мой аквариум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Обратная мозаика на прозрачной основе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3.4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Радужные бабочки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58"/>
              <w:jc w:val="center"/>
              <w:rPr>
                <w:rFonts w:ascii="Calibri" w:eastAsia="Calibri" w:hAnsi="Calibri" w:cs="Calibri"/>
              </w:rPr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3.5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Панно «Цветник»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Творческий проект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Оригами и аппликация из деталей оригами.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8,5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Calibri" w:eastAsia="Calibri" w:hAnsi="Calibri" w:cs="Calibri"/>
              </w:rPr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772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4.1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История оригами. Материалы и инструменты</w:t>
            </w:r>
          </w:p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102"/>
            </w:pPr>
            <w:r>
              <w:rPr>
                <w:rFonts w:ascii="Times New Roman" w:eastAsia="Times New Roman" w:hAnsi="Times New Roman" w:cs="Times New Roman"/>
                <w:sz w:val="24"/>
              </w:rPr>
              <w:t>Складывание из прямоугольника и квадрата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1,5</w:t>
            </w:r>
          </w:p>
        </w:tc>
        <w:tc>
          <w:tcPr>
            <w:tcW w:w="3246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Проверочные вопросы, просмотр и оценка работ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4.2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r>
              <w:rPr>
                <w:rFonts w:ascii="Times New Roman" w:eastAsia="Times New Roman" w:hAnsi="Times New Roman" w:cs="Times New Roman"/>
                <w:sz w:val="24"/>
              </w:rPr>
              <w:t>Складывание гармошкой. Цветы. Бабочка.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r>
              <w:rPr>
                <w:rFonts w:ascii="Times New Roman" w:eastAsia="Times New Roman" w:hAnsi="Times New Roman" w:cs="Times New Roman"/>
                <w:sz w:val="24"/>
              </w:rPr>
              <w:t xml:space="preserve">Аппликация из одинаковых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деталей оригами.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4.4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r>
              <w:rPr>
                <w:rFonts w:ascii="Times New Roman" w:eastAsia="Times New Roman" w:hAnsi="Times New Roman" w:cs="Times New Roman"/>
                <w:sz w:val="24"/>
              </w:rPr>
              <w:t>Композиция из выпуклых деталей оригами.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1,5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4.5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r>
              <w:rPr>
                <w:rFonts w:ascii="Times New Roman" w:eastAsia="Times New Roman" w:hAnsi="Times New Roman" w:cs="Times New Roman"/>
                <w:sz w:val="24"/>
              </w:rPr>
              <w:t>Герои сказок в технике оригами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Модульное оригами.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Calibri" w:eastAsia="Calibri" w:hAnsi="Calibri" w:cs="Calibri"/>
              </w:rPr>
            </w:pP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5.1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Модульное оригами. Просмотр</w:t>
            </w:r>
          </w:p>
          <w:p w:rsidR="00C53714" w:rsidRDefault="006827ED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 в этой технике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3246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right="-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творческая работа,  просмотр и оценка работ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5.2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Базовые элементы модульного оригами.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5.3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бабочки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5.4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spacing w:after="0" w:line="262" w:lineRule="auto"/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Кусудамы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японские шарики. Базовые формы. Лилия.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1,5</w:t>
            </w:r>
          </w:p>
        </w:tc>
        <w:tc>
          <w:tcPr>
            <w:tcW w:w="3246" w:type="dxa"/>
            <w:gridSpan w:val="2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/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5.5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Итоговое занятие </w:t>
            </w: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hanging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работ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6827ED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324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C53714" w:rsidRDefault="00C53714">
            <w:pPr>
              <w:tabs>
                <w:tab w:val="left" w:pos="283"/>
                <w:tab w:val="left" w:pos="510"/>
              </w:tabs>
              <w:spacing w:after="0" w:line="240" w:lineRule="auto"/>
              <w:ind w:firstLine="283"/>
              <w:jc w:val="center"/>
            </w:pPr>
          </w:p>
        </w:tc>
      </w:tr>
    </w:tbl>
    <w:p w:rsidR="00C53714" w:rsidRDefault="006827ED">
      <w:pPr>
        <w:tabs>
          <w:tab w:val="left" w:pos="993"/>
          <w:tab w:val="left" w:pos="5178"/>
        </w:tabs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учебного плана</w:t>
      </w:r>
    </w:p>
    <w:p w:rsidR="00C53714" w:rsidRDefault="006827ED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Раздел 1. Введение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1.1. </w:t>
      </w:r>
      <w:r>
        <w:rPr>
          <w:rFonts w:ascii="Times New Roman" w:eastAsia="Times New Roman" w:hAnsi="Times New Roman" w:cs="Times New Roman"/>
          <w:b/>
          <w:sz w:val="24"/>
        </w:rPr>
        <w:t>Вводное занятие.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Инструктаж по ТБ и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ОТ</w:t>
      </w:r>
      <w:proofErr w:type="gramEnd"/>
    </w:p>
    <w:p w:rsidR="00C53714" w:rsidRDefault="006827ED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О задачах курса и плане на учебный год. Правила техники безопасности. Игра – знакомство с детьми. Инструктаж о правилах поведения на занятиях и технике безопасности. Знакомство с кабинетом и пособиями. Знакомство с выставкой работ обучающихся. Беседа о старинных  русских  профессиях и ремеслах.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Практика.</w:t>
      </w:r>
      <w:r>
        <w:rPr>
          <w:rFonts w:ascii="Times New Roman" w:eastAsia="Times New Roman" w:hAnsi="Times New Roman" w:cs="Times New Roman"/>
          <w:sz w:val="24"/>
        </w:rPr>
        <w:t xml:space="preserve"> Формирование группы, введение в программу. Игра-знакомство «Калейдоскоп имен».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Раздел 2. Аппликация и моделирование.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Тема 2.1.</w:t>
      </w:r>
      <w:r>
        <w:rPr>
          <w:rFonts w:ascii="Times New Roman" w:eastAsia="Times New Roman" w:hAnsi="Times New Roman" w:cs="Times New Roman"/>
          <w:b/>
          <w:sz w:val="24"/>
        </w:rPr>
        <w:t xml:space="preserve">  История аппликации. Аппликация из природных материалов на картоне.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История аппликации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Виды аппликаций из природного материала. Изучение технических сведений: свойства картона. Основные и дополнительные цвета бумаги. Природный материал: листья разнообразного размеры, формы и цвета веточки, цветочки, травы, семена. Инструменты для работы: ножницы, карандаш, гладилка. Клеящие составы: канцелярский клей, клей ПВА. Кисточка.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Тематическая композиция «Осенний лес»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 xml:space="preserve">Тема 2.2.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Аппликация из геометрических фигур.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Беседа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Виды аппликаций бумаги. Различение бумаги по толщине, элементарные понятия о назначении некоторых сортов бумаги (газетная, писчая, бумага для рисования, папиросная, оберточная, цветная). Геометрические фигуры. Разметка деталей по шаблону. Вырезание деталей ножницами.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Детские аппликации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 xml:space="preserve">Тема 2.3.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Аппликация из пуговиц.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Виды аппликаций из пуговиц.  Презентация «История пуговицы»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Изготовление поделки.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 xml:space="preserve">Тема 2.4.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Бумажное моделирование. Моделирование цветов из бумаги и проволоки.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Презентация «Цветы». Для работы: цветная двухсторонняя бумага, картон, клей ПВА, ножницы, простой карандаш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Изготовление поделки.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 xml:space="preserve">Тема 2.5.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Орнаменты из фантиков и чайных пакетиков.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Презентация «Фантики». Для работы: клей ПВА, ножницы, простой карандаш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Изготовление поделки.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 xml:space="preserve">Тема 2.6.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Сюжетная аппликация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Презентация «Аппликация из деталей оригами». 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Практика.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Изготовление поделки.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Раздел 3.  Пластилиновые чудеса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3.1. </w:t>
      </w:r>
      <w:r>
        <w:rPr>
          <w:rFonts w:ascii="Times New Roman" w:eastAsia="Times New Roman" w:hAnsi="Times New Roman" w:cs="Times New Roman"/>
          <w:b/>
          <w:sz w:val="24"/>
        </w:rPr>
        <w:t xml:space="preserve">Просмотр работ, выполненных в технике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.  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История изобретения пластилина и его применение. Виды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пластилинографии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поделки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3.2. </w:t>
      </w:r>
      <w:r>
        <w:rPr>
          <w:rFonts w:ascii="Times New Roman" w:eastAsia="Times New Roman" w:hAnsi="Times New Roman" w:cs="Times New Roman"/>
          <w:b/>
          <w:sz w:val="24"/>
        </w:rPr>
        <w:t>Рисование пластилином. Мой аквариум.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Техника пластилиновой живописи. Для работы: плотный картон ф</w:t>
      </w:r>
      <w:proofErr w:type="gramStart"/>
      <w:r>
        <w:rPr>
          <w:rFonts w:ascii="Times New Roman" w:eastAsia="Times New Roman" w:hAnsi="Times New Roman" w:cs="Times New Roman"/>
          <w:sz w:val="24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</w:rPr>
        <w:t>4, пластилин, доска для лепки, стека, влажные салфетки, наглядное пособие.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картины.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3.3. </w:t>
      </w:r>
      <w:r>
        <w:rPr>
          <w:rFonts w:ascii="Times New Roman" w:eastAsia="Times New Roman" w:hAnsi="Times New Roman" w:cs="Times New Roman"/>
          <w:b/>
          <w:sz w:val="24"/>
        </w:rPr>
        <w:t>Обратная мозаика на прозрачной основе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«Обратная мозаика на прозрачной основе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.» </w:t>
      </w:r>
      <w:proofErr w:type="gramEnd"/>
      <w:r>
        <w:rPr>
          <w:rFonts w:ascii="Times New Roman" w:eastAsia="Times New Roman" w:hAnsi="Times New Roman" w:cs="Times New Roman"/>
          <w:sz w:val="24"/>
        </w:rPr>
        <w:t>Видео.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поделки по шаблонам</w:t>
      </w:r>
    </w:p>
    <w:p w:rsidR="00C53714" w:rsidRDefault="006827E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3.4.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Радужные бабочки</w:t>
      </w:r>
    </w:p>
    <w:p w:rsidR="00C53714" w:rsidRDefault="006827ED">
      <w:pPr>
        <w:tabs>
          <w:tab w:val="left" w:pos="85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Расписной пластилин, полученный разрезанием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Материалы: обычный и восковой пластилин ярких расцветок, тонкая проволока, картон.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поделки</w:t>
      </w:r>
    </w:p>
    <w:p w:rsidR="00C53714" w:rsidRDefault="006827E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3.5.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Панно «Цветник»</w:t>
      </w:r>
    </w:p>
    <w:p w:rsidR="00C53714" w:rsidRDefault="006827ED">
      <w:pPr>
        <w:tabs>
          <w:tab w:val="left" w:pos="85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Схемы  изготовления цветов из пластилина. Плоские букеты из пластилина делаем на плотном картоне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поделки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4. Оригами и аппликация из деталей оригами. </w:t>
      </w:r>
    </w:p>
    <w:p w:rsidR="00C53714" w:rsidRDefault="006827E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4.1. </w:t>
      </w:r>
      <w:r>
        <w:rPr>
          <w:rFonts w:ascii="Times New Roman" w:eastAsia="Times New Roman" w:hAnsi="Times New Roman" w:cs="Times New Roman"/>
          <w:b/>
          <w:sz w:val="24"/>
        </w:rPr>
        <w:t>История оригами. Материалы и инструменты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Классификация бумаги, ее свойства, виды и назначения, подготовка и подбор бумаги. Правила пользования материалами и инструментами. Термины, принятые в оригами. Презентация «Волшебное искусство оригами».</w:t>
      </w:r>
    </w:p>
    <w:p w:rsidR="00C53714" w:rsidRDefault="006827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Приемы складывания бумаги. Изготовление «квадрата» из произвольного листа бумаги.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4.2. </w:t>
      </w:r>
      <w:r>
        <w:rPr>
          <w:rFonts w:ascii="Times New Roman" w:eastAsia="Times New Roman" w:hAnsi="Times New Roman" w:cs="Times New Roman"/>
          <w:b/>
          <w:sz w:val="24"/>
        </w:rPr>
        <w:t>Складывание гармошкой.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Презентация «Художественное складывание гармошкой» Правила пользования материалами и инструментами.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Приемы складывания бумаги. Изготовление поделок.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4.3. </w:t>
      </w:r>
      <w:r>
        <w:rPr>
          <w:rFonts w:ascii="Times New Roman" w:eastAsia="Times New Roman" w:hAnsi="Times New Roman" w:cs="Times New Roman"/>
          <w:b/>
          <w:sz w:val="24"/>
        </w:rPr>
        <w:t>Аппликация из одинаковых деталей оригами.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Правила пользования материалами и инструментами.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поделок.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Тема 4.4.</w:t>
      </w:r>
      <w:r>
        <w:rPr>
          <w:rFonts w:ascii="Times New Roman" w:eastAsia="Times New Roman" w:hAnsi="Times New Roman" w:cs="Times New Roman"/>
          <w:b/>
          <w:sz w:val="24"/>
        </w:rPr>
        <w:t xml:space="preserve"> Композиция из выпуклых деталей оригами.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Правила пользования материалами и инструментами. Изготовление деталей из бумаги.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поделок.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Тема 4.5.</w:t>
      </w:r>
      <w:r>
        <w:rPr>
          <w:rFonts w:ascii="Times New Roman" w:eastAsia="Times New Roman" w:hAnsi="Times New Roman" w:cs="Times New Roman"/>
          <w:b/>
          <w:sz w:val="24"/>
        </w:rPr>
        <w:t xml:space="preserve"> Герои сказок в технике оригами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Правила пользования материалами и инструментами.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поделок.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5. Модульное оригами.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5.1. </w:t>
      </w:r>
      <w:r>
        <w:rPr>
          <w:rFonts w:ascii="Times New Roman" w:eastAsia="Times New Roman" w:hAnsi="Times New Roman" w:cs="Times New Roman"/>
          <w:b/>
          <w:sz w:val="24"/>
        </w:rPr>
        <w:t>Модульное оригами. Что такое модуль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Основные приёмы складывания базовой детали – модульного треугольника, </w:t>
      </w:r>
      <w:proofErr w:type="gramStart"/>
      <w:r>
        <w:rPr>
          <w:rFonts w:ascii="Times New Roman" w:eastAsia="Times New Roman" w:hAnsi="Times New Roman" w:cs="Times New Roman"/>
          <w:sz w:val="24"/>
        </w:rPr>
        <w:t>основными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элементы складывания: сложить пополам или вдвое, втрое, вчетверо лист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бумаги; сложить квадрат по диагонали, определить середину путём сгибания, загнуть углы к центру, загнуть край листа к середине. Знакомство с разнообразием рыб. Игра «Найди дом для рыбки».  Знакомство с инструкционными картами для складывания различных рыбок.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Складывание модулей.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5.2. </w:t>
      </w:r>
      <w:r>
        <w:rPr>
          <w:rFonts w:ascii="Times New Roman" w:eastAsia="Times New Roman" w:hAnsi="Times New Roman" w:cs="Times New Roman"/>
          <w:b/>
          <w:sz w:val="24"/>
        </w:rPr>
        <w:t>Базовая форма модульного оригами «Треугольник»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Основные приёмы складывания базовой детали – модульного треугольника. Беседа по теме. Работа с технологической картой. Игра "Мы весёлые рыбки".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Складывание модулей и сборка изделия в технике модульного оригами: весёлые рыбки.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5.3. </w:t>
      </w:r>
      <w:r>
        <w:rPr>
          <w:rFonts w:ascii="Times New Roman" w:eastAsia="Times New Roman" w:hAnsi="Times New Roman" w:cs="Times New Roman"/>
          <w:b/>
          <w:sz w:val="24"/>
        </w:rPr>
        <w:t>Изготовление бабочки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>. П</w:t>
      </w:r>
      <w:r>
        <w:rPr>
          <w:rFonts w:ascii="Times New Roman" w:eastAsia="Times New Roman" w:hAnsi="Times New Roman" w:cs="Times New Roman"/>
          <w:color w:val="000000"/>
          <w:sz w:val="24"/>
        </w:rPr>
        <w:t>овторение основных приёмов складывания базовой детали – модульного треугольника, базовых соединений. Увеличение количества модулей. Презентация «Легенды о бабочках».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 xml:space="preserve">. Складывание модулей и сборка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двухстороннего изделия (плоские фигуры): </w:t>
      </w:r>
      <w:r>
        <w:rPr>
          <w:rFonts w:ascii="Times New Roman" w:eastAsia="Times New Roman" w:hAnsi="Times New Roman" w:cs="Times New Roman"/>
          <w:sz w:val="24"/>
        </w:rPr>
        <w:t>бабочка.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5.4.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Кусудамы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– японские шарики. Базовые формы. «Лилия»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</w:t>
      </w:r>
      <w:r>
        <w:rPr>
          <w:rFonts w:ascii="Times New Roman" w:eastAsia="Times New Roman" w:hAnsi="Times New Roman" w:cs="Times New Roman"/>
          <w:sz w:val="24"/>
        </w:rPr>
        <w:t xml:space="preserve">. Что такое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кусудумы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как делать волшебные шарики? Аккуратное складывание листа бумаги в конструкцию цветка или фигурки-модуля. Подготовка необходимого количества модулей. Сборка Украшение готового шара. Для  работы: листы цветной двусторонней бумаги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клей, линейка, скрепки, ножницы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Изготовление поделки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Тема 5.5. </w:t>
      </w:r>
      <w:r>
        <w:rPr>
          <w:rFonts w:ascii="Times New Roman" w:eastAsia="Times New Roman" w:hAnsi="Times New Roman" w:cs="Times New Roman"/>
          <w:b/>
          <w:sz w:val="24"/>
        </w:rPr>
        <w:t xml:space="preserve">Итоговое занятие 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Теория. </w:t>
      </w:r>
      <w:r>
        <w:rPr>
          <w:rFonts w:ascii="Times New Roman" w:eastAsia="Times New Roman" w:hAnsi="Times New Roman" w:cs="Times New Roman"/>
          <w:sz w:val="24"/>
        </w:rPr>
        <w:t>Экспозиция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</w:t>
      </w:r>
      <w:r>
        <w:rPr>
          <w:rFonts w:ascii="Times New Roman" w:eastAsia="Times New Roman" w:hAnsi="Times New Roman" w:cs="Times New Roman"/>
          <w:sz w:val="24"/>
        </w:rPr>
        <w:t>. Подготовка к отчетной выставке «Бумажная фантазия»: создание экспозиции, изготовление подарков для родителей, подготовка экскурсоводов. Фотографирование лучших работ. Составление презентации лучших работ сделанных в технике оригами. Проведение итоговой выставки. Коллективное обсуждение итогов года.</w:t>
      </w:r>
    </w:p>
    <w:p w:rsidR="00C53714" w:rsidRDefault="00C53714">
      <w:pPr>
        <w:tabs>
          <w:tab w:val="left" w:pos="283"/>
          <w:tab w:val="left" w:pos="510"/>
        </w:tabs>
        <w:spacing w:before="240"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1.4 Планируемые результаты освоения программы</w:t>
      </w:r>
    </w:p>
    <w:p w:rsidR="00C53714" w:rsidRDefault="006827ED">
      <w:pPr>
        <w:tabs>
          <w:tab w:val="left" w:pos="283"/>
          <w:tab w:val="left" w:pos="510"/>
        </w:tabs>
        <w:spacing w:before="24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Требования к уровню подготовки выпускников направлены на овладение обучающимися знаниями и умениями, востребованными в повседневной жизни, значимыми для социальной адаптации личности, её приобщения к мировым культурным ценностям. </w:t>
      </w:r>
    </w:p>
    <w:p w:rsidR="00C53714" w:rsidRDefault="006827ED">
      <w:pPr>
        <w:tabs>
          <w:tab w:val="left" w:pos="283"/>
          <w:tab w:val="left" w:pos="510"/>
          <w:tab w:val="left" w:pos="1560"/>
        </w:tabs>
        <w:spacing w:before="240" w:after="0" w:line="240" w:lineRule="auto"/>
        <w:ind w:left="113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результаты:</w:t>
      </w:r>
    </w:p>
    <w:p w:rsidR="00C53714" w:rsidRDefault="006827ED">
      <w:pPr>
        <w:tabs>
          <w:tab w:val="left" w:pos="283"/>
          <w:tab w:val="left" w:pos="510"/>
          <w:tab w:val="left" w:pos="1560"/>
        </w:tabs>
        <w:spacing w:before="240" w:after="0" w:line="240" w:lineRule="auto"/>
        <w:ind w:left="113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 обучающегося будут развиты следующие личностные качества: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осознанное выполнение правил поведения в различных образовательных ситуациях;</w:t>
      </w:r>
    </w:p>
    <w:p w:rsidR="00C53714" w:rsidRDefault="006827ED">
      <w:pPr>
        <w:numPr>
          <w:ilvl w:val="0"/>
          <w:numId w:val="4"/>
        </w:numPr>
        <w:tabs>
          <w:tab w:val="left" w:pos="283"/>
          <w:tab w:val="left" w:pos="51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аккуратность, организованность, целеустремленность, усидчивость, самостоятельность и инициативность, овладение навыками культуры труда;</w:t>
      </w:r>
    </w:p>
    <w:p w:rsidR="00C53714" w:rsidRDefault="006827ED">
      <w:pPr>
        <w:numPr>
          <w:ilvl w:val="0"/>
          <w:numId w:val="4"/>
        </w:numPr>
        <w:tabs>
          <w:tab w:val="left" w:pos="283"/>
          <w:tab w:val="left" w:pos="51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осознанного, уважительного и доброжелательного отношения к другому человеку, его мнению, многообразию, культуре; </w:t>
      </w:r>
    </w:p>
    <w:p w:rsidR="00C53714" w:rsidRDefault="006827ED">
      <w:pPr>
        <w:numPr>
          <w:ilvl w:val="0"/>
          <w:numId w:val="4"/>
        </w:numPr>
        <w:tabs>
          <w:tab w:val="left" w:pos="283"/>
          <w:tab w:val="left" w:pos="51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работать в группе, команде;</w:t>
      </w:r>
    </w:p>
    <w:p w:rsidR="00C53714" w:rsidRDefault="006827ED">
      <w:pPr>
        <w:numPr>
          <w:ilvl w:val="0"/>
          <w:numId w:val="4"/>
        </w:numPr>
        <w:tabs>
          <w:tab w:val="left" w:pos="283"/>
          <w:tab w:val="left" w:pos="51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интерес к творческому познанию;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повышение уровня учебной мотивации, самоуважения и самооценки; </w:t>
      </w:r>
    </w:p>
    <w:p w:rsidR="00C53714" w:rsidRDefault="006827ED">
      <w:pPr>
        <w:numPr>
          <w:ilvl w:val="0"/>
          <w:numId w:val="5"/>
        </w:numPr>
        <w:tabs>
          <w:tab w:val="left" w:pos="283"/>
          <w:tab w:val="left" w:pos="51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развитие внимания, памяти, мышления, пространственного воображения, художественного вкуса, творческих способностей, мелкой моторики рук, глазомера.</w:t>
      </w:r>
      <w:proofErr w:type="gramEnd"/>
    </w:p>
    <w:p w:rsidR="004F2F92" w:rsidRDefault="004F2F92">
      <w:pPr>
        <w:tabs>
          <w:tab w:val="left" w:pos="283"/>
          <w:tab w:val="left" w:pos="510"/>
          <w:tab w:val="left" w:pos="1560"/>
        </w:tabs>
        <w:spacing w:before="240" w:after="0" w:line="240" w:lineRule="auto"/>
        <w:ind w:left="1134"/>
        <w:rPr>
          <w:rFonts w:ascii="Times New Roman" w:eastAsia="Times New Roman" w:hAnsi="Times New Roman" w:cs="Times New Roman"/>
          <w:b/>
          <w:sz w:val="24"/>
        </w:rPr>
      </w:pPr>
    </w:p>
    <w:p w:rsidR="00C53714" w:rsidRDefault="006827ED">
      <w:pPr>
        <w:tabs>
          <w:tab w:val="left" w:pos="283"/>
          <w:tab w:val="left" w:pos="510"/>
          <w:tab w:val="left" w:pos="1560"/>
        </w:tabs>
        <w:spacing w:before="240" w:after="0" w:line="240" w:lineRule="auto"/>
        <w:ind w:left="1134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lastRenderedPageBreak/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результаты: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осознание себя членом коллектива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C53714" w:rsidRDefault="006827ED">
      <w:pPr>
        <w:numPr>
          <w:ilvl w:val="0"/>
          <w:numId w:val="6"/>
        </w:numPr>
        <w:tabs>
          <w:tab w:val="left" w:pos="283"/>
          <w:tab w:val="left" w:pos="51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владение основами самоконтроля, принятия решений и осуществления осознанного выбора в учебной и познавательной деятельности.</w:t>
      </w:r>
    </w:p>
    <w:p w:rsidR="00C53714" w:rsidRDefault="006827ED">
      <w:pPr>
        <w:tabs>
          <w:tab w:val="left" w:pos="283"/>
          <w:tab w:val="left" w:pos="510"/>
          <w:tab w:val="left" w:pos="1560"/>
        </w:tabs>
        <w:spacing w:before="240" w:after="0" w:line="240" w:lineRule="auto"/>
        <w:ind w:left="113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Предметные результаты: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left="283"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результате освоения программы обучения обучающиеся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будут знать: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что такое оригами, аппликация,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пластилинография</w:t>
      </w:r>
      <w:proofErr w:type="spellEnd"/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некоторые факты из истории искусства оригами, аппликации;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условные обозначения оригами;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различные приемы работы с бумагой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основные геометрические понятия: круг, квадрат, треугольник, угол, сторона, вершина;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базовые формы оригами: квадрат, треугольный модуль; </w:t>
      </w:r>
    </w:p>
    <w:p w:rsidR="00C53714" w:rsidRDefault="006827ED">
      <w:pPr>
        <w:numPr>
          <w:ilvl w:val="0"/>
          <w:numId w:val="7"/>
        </w:numPr>
        <w:tabs>
          <w:tab w:val="left" w:pos="283"/>
          <w:tab w:val="left" w:pos="5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правила безопасности при работе ручными инструментами (ножницы, кисти, нож). </w:t>
      </w:r>
    </w:p>
    <w:p w:rsidR="00C53714" w:rsidRDefault="006827ED">
      <w:pPr>
        <w:tabs>
          <w:tab w:val="left" w:pos="283"/>
          <w:tab w:val="left" w:pos="51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будут уметь: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пользоваться необходимыми инструментами ручного труда и приспособлениями; 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следовать устным инструкциям педагога; 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читать и зарисовывать элементарные схемы изделий; 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изделия оригами, пользуясь схемами;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анализировать образец;</w:t>
      </w:r>
    </w:p>
    <w:p w:rsidR="00C53714" w:rsidRDefault="006827ED">
      <w:pPr>
        <w:numPr>
          <w:ilvl w:val="0"/>
          <w:numId w:val="8"/>
        </w:numPr>
        <w:tabs>
          <w:tab w:val="left" w:pos="283"/>
          <w:tab w:val="left" w:pos="510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соблюдать правила безопасности труда и личной гигиены при работе с различными материалами и инструментами. </w:t>
      </w:r>
    </w:p>
    <w:p w:rsidR="00C53714" w:rsidRDefault="00C53714">
      <w:pPr>
        <w:tabs>
          <w:tab w:val="left" w:pos="283"/>
          <w:tab w:val="left" w:pos="510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53714" w:rsidRDefault="00C53714">
      <w:pPr>
        <w:tabs>
          <w:tab w:val="left" w:pos="283"/>
          <w:tab w:val="left" w:pos="510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53714" w:rsidRDefault="00C53714">
      <w:pPr>
        <w:tabs>
          <w:tab w:val="left" w:pos="283"/>
          <w:tab w:val="left" w:pos="510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C53714" w:rsidRDefault="006827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 2. ОРГАНИЗАЦИОННО-ПЕДАГОГИЧЕСКИЕ УСЛОВИЯ</w:t>
      </w:r>
    </w:p>
    <w:p w:rsidR="00C53714" w:rsidRDefault="006827E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 Условия реализации программы</w:t>
      </w:r>
    </w:p>
    <w:p w:rsidR="00C53714" w:rsidRDefault="006827ED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Материально-техническое обеспечение:</w:t>
      </w:r>
    </w:p>
    <w:p w:rsidR="00C53714" w:rsidRDefault="006827ED">
      <w:pPr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успешной реализации программы необходимы:</w:t>
      </w:r>
    </w:p>
    <w:p w:rsidR="00C53714" w:rsidRDefault="006827ED">
      <w:pPr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</w:rPr>
        <w:t>Учебный кабинет</w:t>
      </w:r>
      <w:r>
        <w:rPr>
          <w:rFonts w:ascii="Times New Roman" w:eastAsia="Times New Roman" w:hAnsi="Times New Roman" w:cs="Times New Roman"/>
          <w:sz w:val="24"/>
        </w:rPr>
        <w:t>: просторное, светлое помещение, удовлетворяющее санитарно – гигиеническим требованиям, для занятий группы  10   - 15 человек.</w:t>
      </w:r>
    </w:p>
    <w:p w:rsidR="00C53714" w:rsidRDefault="006827ED">
      <w:pPr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Оборудование и ТСО</w:t>
      </w:r>
      <w:r>
        <w:rPr>
          <w:rFonts w:ascii="Times New Roman" w:eastAsia="Times New Roman" w:hAnsi="Times New Roman" w:cs="Times New Roman"/>
          <w:sz w:val="24"/>
        </w:rPr>
        <w:t xml:space="preserve">: парты или столы, стулья, соответствующие возрасту обучающегося в соответствии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школьная доска, шкафы для хранения материалов, компьютер с выходом в Интернет и необходимым компьютерным программным обеспечением, принтер, ксерокс, </w:t>
      </w:r>
      <w:proofErr w:type="spellStart"/>
      <w:r>
        <w:rPr>
          <w:rFonts w:ascii="Times New Roman" w:eastAsia="Times New Roman" w:hAnsi="Times New Roman" w:cs="Times New Roman"/>
          <w:sz w:val="24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установка (проектор, экран) или интерактивная доска; цифровой фотоаппарат; </w:t>
      </w:r>
      <w:proofErr w:type="spellStart"/>
      <w:r>
        <w:rPr>
          <w:rFonts w:ascii="Times New Roman" w:eastAsia="Times New Roman" w:hAnsi="Times New Roman" w:cs="Times New Roman"/>
          <w:sz w:val="24"/>
        </w:rPr>
        <w:t>флеш-карты</w:t>
      </w:r>
      <w:proofErr w:type="spellEnd"/>
      <w:r>
        <w:rPr>
          <w:rFonts w:ascii="Times New Roman" w:eastAsia="Times New Roman" w:hAnsi="Times New Roman" w:cs="Times New Roman"/>
          <w:sz w:val="24"/>
        </w:rPr>
        <w:t>; сувенирная продукция для награждения лучших участников выставки.</w:t>
      </w:r>
      <w:proofErr w:type="gramEnd"/>
    </w:p>
    <w:p w:rsidR="00C53714" w:rsidRDefault="006827ED">
      <w:pPr>
        <w:ind w:firstLine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Для реализации программы необходимы следующие </w:t>
      </w:r>
      <w:r>
        <w:rPr>
          <w:rFonts w:ascii="Times New Roman" w:eastAsia="Times New Roman" w:hAnsi="Times New Roman" w:cs="Times New Roman"/>
          <w:b/>
          <w:sz w:val="24"/>
        </w:rPr>
        <w:t>материалы:</w:t>
      </w:r>
    </w:p>
    <w:p w:rsidR="00C53714" w:rsidRDefault="006827ED">
      <w:pPr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1) Белая бумага, цветная бумага тонкая, двухсторонняя цветная бумага, картон белый и цветной, ватман.</w:t>
      </w:r>
    </w:p>
    <w:p w:rsidR="00C53714" w:rsidRDefault="006827ED">
      <w:pPr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Бумага разного формата: А3, А</w:t>
      </w:r>
      <w:proofErr w:type="gramStart"/>
      <w:r>
        <w:rPr>
          <w:rFonts w:ascii="Times New Roman" w:eastAsia="Times New Roman" w:hAnsi="Times New Roman" w:cs="Times New Roman"/>
          <w:sz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</w:rPr>
        <w:t>, А5.</w:t>
      </w:r>
    </w:p>
    <w:p w:rsidR="00C53714" w:rsidRDefault="006827ED">
      <w:pPr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Материалы для творчества детей: пластилин, гуашь, пастель, клей ПВА, цветные карандаши, фломастеры.</w:t>
      </w:r>
    </w:p>
    <w:p w:rsidR="00C53714" w:rsidRDefault="006827ED" w:rsidP="006827ED">
      <w:pPr>
        <w:spacing w:line="240" w:lineRule="auto"/>
        <w:ind w:firstLine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Для занятий необходимы следующие </w:t>
      </w:r>
      <w:r>
        <w:rPr>
          <w:rFonts w:ascii="Times New Roman" w:eastAsia="Times New Roman" w:hAnsi="Times New Roman" w:cs="Times New Roman"/>
          <w:b/>
          <w:sz w:val="24"/>
        </w:rPr>
        <w:t>инструменты и принадлежности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C53714" w:rsidRDefault="006827ED" w:rsidP="006827ED">
      <w:pPr>
        <w:spacing w:line="240" w:lineRule="auto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линейки, треугольники;</w:t>
      </w:r>
    </w:p>
    <w:p w:rsidR="00C53714" w:rsidRDefault="006827ED" w:rsidP="006827ED">
      <w:pPr>
        <w:spacing w:line="240" w:lineRule="auto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простые карандаши, ластики; </w:t>
      </w:r>
    </w:p>
    <w:p w:rsidR="00C53714" w:rsidRDefault="006827ED" w:rsidP="006827ED">
      <w:pPr>
        <w:spacing w:line="240" w:lineRule="auto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кисточки для клея;</w:t>
      </w:r>
    </w:p>
    <w:p w:rsidR="00C53714" w:rsidRDefault="006827ED" w:rsidP="006827ED">
      <w:pPr>
        <w:spacing w:line="240" w:lineRule="auto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ножницы небольшие с острыми концами для вырезания деталей, а также с длинными лезвиями;</w:t>
      </w:r>
    </w:p>
    <w:p w:rsidR="00C53714" w:rsidRDefault="006827ED" w:rsidP="006827ED">
      <w:pPr>
        <w:spacing w:line="240" w:lineRule="auto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 зубочистки для фиксации мелких деталей при склеивании.</w:t>
      </w:r>
    </w:p>
    <w:p w:rsidR="00C53714" w:rsidRDefault="006827ED">
      <w:pPr>
        <w:ind w:left="142" w:firstLine="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Для реализации программы необходимы </w:t>
      </w:r>
      <w:r>
        <w:rPr>
          <w:rFonts w:ascii="Times New Roman" w:eastAsia="Times New Roman" w:hAnsi="Times New Roman" w:cs="Times New Roman"/>
          <w:b/>
          <w:sz w:val="24"/>
        </w:rPr>
        <w:t>канцелярские принадлежности</w:t>
      </w:r>
      <w:r>
        <w:rPr>
          <w:rFonts w:ascii="Times New Roman" w:eastAsia="Times New Roman" w:hAnsi="Times New Roman" w:cs="Times New Roman"/>
          <w:sz w:val="24"/>
        </w:rPr>
        <w:t xml:space="preserve">: ручки, карандаши, маркеры, корректоры; блокноты, тетради; бумага офисная; клей; </w:t>
      </w:r>
      <w:proofErr w:type="spellStart"/>
      <w:r>
        <w:rPr>
          <w:rFonts w:ascii="Times New Roman" w:eastAsia="Times New Roman" w:hAnsi="Times New Roman" w:cs="Times New Roman"/>
          <w:sz w:val="24"/>
        </w:rPr>
        <w:t>степлеры</w:t>
      </w:r>
      <w:proofErr w:type="spellEnd"/>
      <w:r>
        <w:rPr>
          <w:rFonts w:ascii="Times New Roman" w:eastAsia="Times New Roman" w:hAnsi="Times New Roman" w:cs="Times New Roman"/>
          <w:sz w:val="24"/>
        </w:rPr>
        <w:t>, файлы, папки.</w:t>
      </w:r>
      <w:proofErr w:type="gramEnd"/>
    </w:p>
    <w:p w:rsidR="00C53714" w:rsidRDefault="006827ED">
      <w:pPr>
        <w:spacing w:before="240"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2.2 Учебно-методическое и информационное обеспечение:</w:t>
      </w:r>
    </w:p>
    <w:p w:rsidR="00C53714" w:rsidRDefault="006827ED">
      <w:pPr>
        <w:tabs>
          <w:tab w:val="left" w:pos="-426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Наглядные пособия: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  <w:t xml:space="preserve">схемы (базовые формы оригами, модули оригами, цветовая карта, схема сочетания цветов, геометрические фигуры); 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– таблицы 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  <w:t>иллюстрационный материал к тематическим праздникам (Новый год, Рождество, День Защитника Отечества, Пасха, Праздник весны, День Победы и др.).</w:t>
      </w:r>
    </w:p>
    <w:p w:rsidR="00C53714" w:rsidRDefault="006827ED">
      <w:pPr>
        <w:tabs>
          <w:tab w:val="left" w:pos="-426"/>
        </w:tabs>
        <w:spacing w:before="240" w:after="0" w:line="240" w:lineRule="auto"/>
        <w:ind w:left="-426" w:firstLine="993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Ауди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, видеоматериалы:   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  <w:t xml:space="preserve">классические музыкальные произведения (П.И. Чайковский, Антонио </w:t>
      </w:r>
      <w:proofErr w:type="spellStart"/>
      <w:r>
        <w:rPr>
          <w:rFonts w:ascii="Times New Roman" w:eastAsia="Times New Roman" w:hAnsi="Times New Roman" w:cs="Times New Roman"/>
          <w:sz w:val="24"/>
        </w:rPr>
        <w:t>Вивальди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др.);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  <w:t>музыкальные произведения и видеофильмы, посвященные военной и патриотической тематике;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  <w:t>детские музыкальные произведения (песни);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учебный видеофильм «Искусство оригами»; </w:t>
      </w:r>
    </w:p>
    <w:p w:rsidR="00C53714" w:rsidRDefault="006827E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медиапрезентации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«Волшебное искусство оригами», «Виды оригами», «"Аппликация. Виды аппликации", «Легенды о бабочках», «Дальневосточный морской заповедник»,        «История снеговика»,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Факты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Новом Годе», «Новогодние загадки»,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Пластинография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», «Цветы из бумаги»,  «Оригами игрушки», «Оригами: мир птиц и животных», «Модульное оригами, бумажные поделки из модулей оригами», и др. </w:t>
      </w:r>
    </w:p>
    <w:p w:rsidR="00C53714" w:rsidRDefault="006827ED">
      <w:pPr>
        <w:spacing w:before="240"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Интернет - источники информации по разделам программы:</w:t>
      </w:r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Картины из модулей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http://www.origami-do.ru/729-kartina-iz-moduley-shema-sborki.html</w:t>
        </w:r>
      </w:hyperlink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Конкурсы - образовательный портал «Учебно-методический кабинет"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 xml:space="preserve">http HYPERLINK "http://ped-kopilka/ru" HYPERLINK "http://ped-kopilka/ru" HYPERLINK "http://ped-kopilka/ru":// </w:t>
        </w:r>
        <w:proofErr w:type="gramStart"/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 xml:space="preserve">HYPERLINK "http://ped-kopilka/ru" HYPERLINK "http://ped-kopilka/ru" HYPERLINK "http://ped-kopilka/ru"ped HYPERLINK "http://ped-kopilka/ru" HYPERLINK "http://ped-kopilka/ru" HYPERLINK "http://ped-kopilka/ru"- 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lastRenderedPageBreak/>
          <w:t>HYPERLINK "http://ped-kopilka/ru" HYPERLINK "http://ped-kopilka/ru" HYPERLINK "http://ped-kopilka/ru"kopilka HYPERLINK "http://ped-kopilka/ru" HYPERLINK "http://ped-kopilka/ru" HYPERLINK "http://ped-kopilka/ru"/ HYPERLINK "http://ped-kopilka/ru" HYPERLINK "http://ped-kopilka/ru" HYPERLINK "http</w:t>
        </w:r>
        <w:proofErr w:type="gramEnd"/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://ped-kopilka/ru"ru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>,</w:t>
      </w:r>
    </w:p>
    <w:p w:rsidR="00C53714" w:rsidRPr="004F2F92" w:rsidRDefault="006827ED">
      <w:pPr>
        <w:spacing w:before="240"/>
        <w:ind w:left="720" w:hanging="862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- сайт Академии развития творчества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Арт-талант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 xml:space="preserve">www HYPERLINK "http://www.art-talant.org/" HYPERLINK "http://www.art-talant.org/" HYPERLINK "http://www.art-talant.org/". </w:t>
        </w:r>
        <w:r w:rsidRPr="004F2F92">
          <w:rPr>
            <w:rFonts w:ascii="Times New Roman" w:eastAsia="Times New Roman" w:hAnsi="Times New Roman" w:cs="Times New Roman"/>
            <w:color w:val="0000FF"/>
            <w:sz w:val="24"/>
            <w:u w:val="single"/>
            <w:lang w:val="en-US"/>
          </w:rPr>
          <w:t>HYPERLINK "http://www.art-talant.org/" HYPERLINK "http://www.art-talant.org/" HYPERLINK "http://www.art-talant.org/"art HYPERLINK "http://www.art-talant.org/" HYPERLINK "http://www.art-talant.org/" HYPERLINK "http://www.art-talant.org/"- HYPERLINK "http://www.art-talant.org/" HYPERLINK "http://www.art-talant.org/" HYPERLINK "http://www.art-talant.org/"talant HYPERLINK "http://www.art-talant.org/" HYPERLINK "http://www.art-talant.org/" HYPERLINK "http://www.art-talant.org/". HYPERLINK "http://www.art-talant.org/" HYPERLINK "http://www.art-talant.org/" HYPERLINK "http://www.art-talant.org/"org</w:t>
        </w:r>
      </w:hyperlink>
    </w:p>
    <w:p w:rsidR="00C53714" w:rsidRPr="004F2F92" w:rsidRDefault="00C53714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Список книг по оригами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http://jorigami.narod.ru/Ori_book_shelfs/Jorigami_book_shelfs.htm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Сайт Екатерины и Юрия Шумаковых «Путешествие по стране оригами»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http://oriart.ru/</w:t>
        </w:r>
      </w:hyperlink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Сайт "Страна Мастеров"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http://stranamasterov.ru/</w:t>
        </w:r>
      </w:hyperlink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Сайт "Мастер-классы"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http://masterclassy.ru/</w:t>
        </w:r>
      </w:hyperlink>
    </w:p>
    <w:p w:rsidR="00C53714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Аппликации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https://www.youtube.com/results?search_query=страна+мастеров+аппликации</w:t>
        </w:r>
      </w:hyperlink>
    </w:p>
    <w:p w:rsidR="00C53714" w:rsidRDefault="006827ED" w:rsidP="006827ED">
      <w:pPr>
        <w:spacing w:after="0" w:line="240" w:lineRule="auto"/>
        <w:ind w:left="720" w:hanging="862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Пластинография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https://www.youtube.com/results?search_query=страна+мастеров+пластилинография</w:t>
        </w:r>
      </w:hyperlink>
    </w:p>
    <w:p w:rsidR="006827ED" w:rsidRDefault="006827ED" w:rsidP="006827ED">
      <w:pPr>
        <w:spacing w:after="0" w:line="240" w:lineRule="auto"/>
        <w:ind w:left="720" w:hanging="862"/>
        <w:jc w:val="both"/>
      </w:pPr>
    </w:p>
    <w:p w:rsidR="006827ED" w:rsidRDefault="006827ED" w:rsidP="006827ED">
      <w:pPr>
        <w:spacing w:after="0" w:line="240" w:lineRule="auto"/>
        <w:ind w:left="720" w:hanging="862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53714" w:rsidRDefault="006827ED" w:rsidP="006827ED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Нормативно-правовая база: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Федеральный закон от 29 декабря 2012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273-ФЗ "Об образовании в Российской Федерации".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Концепция развития дополнительного образования детей (утверждена распоряжением Правительства Российской Федерации от 04 сентября 2014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1726-р).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просвещения Российской Федерации от 9 ноября 2018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196).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(утверждены постановлением Главного государственного санитарного врача РФ от 28.09.2020 N 28).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Методические рекомендации по проектированию дополнительных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 (включая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программы): приложение к письму Министерства образования и науки Российской Федерации от 18 ноября 2015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09-3242. </w:t>
      </w:r>
    </w:p>
    <w:p w:rsidR="00C53714" w:rsidRDefault="006827ED">
      <w:pPr>
        <w:tabs>
          <w:tab w:val="left" w:pos="9356"/>
        </w:tabs>
        <w:spacing w:before="240"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:rsidR="00C53714" w:rsidRDefault="00682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для педагога</w:t>
      </w:r>
    </w:p>
    <w:p w:rsidR="00C53714" w:rsidRDefault="006827ED">
      <w:pPr>
        <w:numPr>
          <w:ilvl w:val="0"/>
          <w:numId w:val="9"/>
        </w:numPr>
        <w:tabs>
          <w:tab w:val="left" w:pos="-426"/>
        </w:tabs>
        <w:spacing w:after="0" w:line="244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Амонашвили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Ш.А. Без сердца что поймет.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Амрита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2017</w:t>
      </w:r>
    </w:p>
    <w:p w:rsidR="00C53714" w:rsidRDefault="006827ED">
      <w:pPr>
        <w:numPr>
          <w:ilvl w:val="0"/>
          <w:numId w:val="9"/>
        </w:numPr>
        <w:tabs>
          <w:tab w:val="left" w:pos="-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С. Ю. Оригами. Бумажный зоопарк. / С.Ю. </w:t>
      </w:r>
      <w:proofErr w:type="spellStart"/>
      <w:r>
        <w:rPr>
          <w:rFonts w:ascii="Times New Roman" w:eastAsia="Times New Roman" w:hAnsi="Times New Roman" w:cs="Times New Roman"/>
          <w:sz w:val="24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sz w:val="24"/>
        </w:rPr>
        <w:t>Афонькина</w:t>
      </w:r>
      <w:proofErr w:type="spellEnd"/>
      <w:r>
        <w:rPr>
          <w:rFonts w:ascii="Times New Roman" w:eastAsia="Times New Roman" w:hAnsi="Times New Roman" w:cs="Times New Roman"/>
          <w:sz w:val="24"/>
        </w:rPr>
        <w:t>.  СПб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</w:rPr>
        <w:t>Литера, 2003</w:t>
      </w:r>
    </w:p>
    <w:p w:rsidR="00C53714" w:rsidRDefault="006827ED">
      <w:pPr>
        <w:numPr>
          <w:ilvl w:val="0"/>
          <w:numId w:val="9"/>
        </w:numPr>
        <w:tabs>
          <w:tab w:val="left" w:pos="-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Белим С.Н. Геометрия листа бумаги.  М.: Издательство </w:t>
      </w:r>
      <w:proofErr w:type="spellStart"/>
      <w:r>
        <w:rPr>
          <w:rFonts w:ascii="Times New Roman" w:eastAsia="Times New Roman" w:hAnsi="Times New Roman" w:cs="Times New Roman"/>
          <w:sz w:val="24"/>
        </w:rPr>
        <w:t>ОмГУ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1997 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Дорогов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Ю. И.,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Дорогова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Е. Ю. Оригами: самые необычные игрушки и поделки.  Ярославль: Академия развития, 2010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Зайцева А. Модульные оригами: забавные объемные фигурки. 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2018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4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Коротеев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И.А. Оригами - полная иллюстрированная энциклопедия. М.: ЭКСМО, 2011 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Макарова Н.Р. Тайна бумажного листа. Основы народного и декоративно-прикладного искусства. М.: «Мозаика-синтез», 1998 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Проснякова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Т.Н. Забавные фигурки. Модульное оригами. 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Пресс, 2015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Иванова Г.В. Открытки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улыбкой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.:ООО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«Издательство «ТРИГОН», 2007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Уэллс Д. Пейзажи из ткани. Изысканная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аппликация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.: Мой мир, 2007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Каминская, Е. А. Мозаика из крупы и семян. 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РИПОЛ КЛАССИК, 2012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Куцакова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Л.В. Энциклопедия творческого развития: рисуем, лепим, мастерим. — М.: ЭКСМО, 2012.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Агапова, И., Давыдова, М. 114 игрушек из всякой всячины./И. Агапова, М. Давыдова. - М.: Лада, 2009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Коньшева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Н.М. Лепка в начальных классах./Н.М.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Коньшева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- М.: Просвещение, 1985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Лыкова, И.А.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Мастерилка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Наглядн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методическое пособие./И.А. Лыкова. - М.: Карапуз - дидактика, 2007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Лыкова, И.А. Техника лепки. //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Клепа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1.- М.: Союз-К, 2012</w:t>
      </w:r>
    </w:p>
    <w:p w:rsidR="00C53714" w:rsidRDefault="006827ED">
      <w:pPr>
        <w:numPr>
          <w:ilvl w:val="0"/>
          <w:numId w:val="9"/>
        </w:numPr>
        <w:tabs>
          <w:tab w:val="left" w:pos="-426"/>
          <w:tab w:val="left" w:pos="42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Хворостунина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С.А. Оригинальные поделки для дома./С.А.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Хворостунина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- М.: Издательство Мир книги, 2010</w:t>
      </w:r>
    </w:p>
    <w:p w:rsidR="00C53714" w:rsidRDefault="006827E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для учащихся</w:t>
      </w:r>
    </w:p>
    <w:p w:rsidR="00C53714" w:rsidRDefault="006827E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404040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Книги 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Е.Ю. Оригами. От простых фигурок до сложных форм. 337 моделей оригами. М.: Оникс, 2008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Е. Уроки оригами в школе и дома. М, 1999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Черенкова Е.Ф. Оригами для малышей. 200 простейших моделей: учебное пособие / Е.Ф.Черенкова. 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Дом XXI век,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Рипол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Классик, 2007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Чернов В.П. Оригами для детей и взрослых.  М.: АЙРИС-Пресс, 1996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Шумаков Ю.В., Шумакова Е.Р. Мир бумаги. Цветы.  Южный регион, 2006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Проснякова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Т.Н. «Радужный мир»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изо-технология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1-4 класс</w:t>
      </w:r>
    </w:p>
    <w:p w:rsidR="00C53714" w:rsidRDefault="006827ED">
      <w:pPr>
        <w:spacing w:before="240" w:after="0"/>
        <w:ind w:firstLine="567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Интернет-ресурсы: </w:t>
      </w:r>
    </w:p>
    <w:p w:rsidR="00C53714" w:rsidRDefault="00C53714" w:rsidP="006827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hyperlink r:id="rId16">
        <w:r w:rsidR="006827ED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http://www.mirknig.com/</w:t>
        </w:r>
      </w:hyperlink>
      <w:r w:rsidR="006827ED">
        <w:rPr>
          <w:rFonts w:ascii="Times New Roman" w:eastAsia="Times New Roman" w:hAnsi="Times New Roman" w:cs="Times New Roman"/>
          <w:color w:val="000000"/>
          <w:sz w:val="24"/>
        </w:rPr>
        <w:t xml:space="preserve">  - большая детская энциклопедия для детей. </w:t>
      </w:r>
    </w:p>
    <w:p w:rsidR="00C53714" w:rsidRDefault="00C53714" w:rsidP="006827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hyperlink r:id="rId17">
        <w:r w:rsidR="006827ED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www.origami.ru</w:t>
        </w:r>
      </w:hyperlink>
      <w:r w:rsidR="006827ED">
        <w:rPr>
          <w:rFonts w:ascii="Times New Roman" w:eastAsia="Times New Roman" w:hAnsi="Times New Roman" w:cs="Times New Roman"/>
          <w:color w:val="000000"/>
          <w:sz w:val="24"/>
        </w:rPr>
        <w:t xml:space="preserve">  - сайт для всех, кто интересуется оригами</w:t>
      </w:r>
    </w:p>
    <w:p w:rsidR="00C53714" w:rsidRDefault="006827ED" w:rsidP="006827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Сайт «Книжный сайт»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http://jorigami.narod.ru/Ori_book_shelfs/Jorigami_book_shelfs.htm</w:t>
        </w:r>
      </w:hyperlink>
    </w:p>
    <w:p w:rsidR="006827ED" w:rsidRDefault="006827ED">
      <w:pPr>
        <w:ind w:firstLine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53714" w:rsidRDefault="006827ED">
      <w:pPr>
        <w:ind w:firstLine="567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Кадровое обеспечение</w:t>
      </w:r>
    </w:p>
    <w:p w:rsidR="00C53714" w:rsidRDefault="006827ED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Реализовывать программу «Фантазёры» может педагог, имеющий среднее специальное или высшее педагогическое образование, постоянно повышающий уровень профессионального мастерства, обладающий достаточными знаниями и опытом практической деятельности в области художественного образования младших школьников.</w:t>
      </w:r>
    </w:p>
    <w:p w:rsidR="00C53714" w:rsidRDefault="006827ED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2.3 Оценочные материалы и формы аттестации</w:t>
      </w:r>
    </w:p>
    <w:p w:rsidR="00C53714" w:rsidRDefault="006827E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успешной реализации программы предлагается непрерывное и систематическое отслеживание результатов деятельности учащихся.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Реализация программы «Фантазёры» предусматривает входной, текущий, промежуточный контроль и итоговую аттестацию. </w:t>
      </w:r>
    </w:p>
    <w:p w:rsidR="00C53714" w:rsidRDefault="00682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начале учебных занятий педагогом проводится </w:t>
      </w:r>
      <w:r>
        <w:rPr>
          <w:rFonts w:ascii="Times New Roman" w:eastAsia="Times New Roman" w:hAnsi="Times New Roman" w:cs="Times New Roman"/>
          <w:b/>
          <w:sz w:val="24"/>
        </w:rPr>
        <w:t xml:space="preserve">входной контроль </w:t>
      </w:r>
      <w:r>
        <w:rPr>
          <w:rFonts w:ascii="Times New Roman" w:eastAsia="Times New Roman" w:hAnsi="Times New Roman" w:cs="Times New Roman"/>
          <w:sz w:val="24"/>
        </w:rPr>
        <w:t>для определения начального уровня знаний учащихся в форме викторины «Что я знаю об аппликации и  оригами»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(предварительная аттестация – оценка исходного уровня знаний перед началом образовательного процесса, осуществляется при комплектовании группы в начале учебного года с целью определения уровня развития детей).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течение всего курса обучения осуществляется: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</w:rPr>
        <w:t xml:space="preserve">в форме педагогических наблюдений, позволяющий определить уровень усвоения программы, творческую активность учащихся. Оценивание на занятиях носит словесный характер. Педагог оценивает любое продвижение ребёнка.  При оценке текущей работы учитывается правильность выполнения приемов и способов работы, рациональность выполнения труда и рабочего места, экономное расходование материалов, соблюдение правил техники безопасности, аккуратность и своевременность выполнения работы, осуществление самоконтроля. </w:t>
      </w:r>
      <w:proofErr w:type="gramStart"/>
      <w:r>
        <w:rPr>
          <w:rFonts w:ascii="Times New Roman" w:eastAsia="Times New Roman" w:hAnsi="Times New Roman" w:cs="Times New Roman"/>
          <w:sz w:val="24"/>
        </w:rPr>
        <w:t>Кроме наблюдения текущий контроль включает следующие формы: беседа в форме «вопрос – ответ», творческие работы, самостоятельные работы, выставки, тестирование, защита творческих работ, проектов, конкурс.</w:t>
      </w:r>
      <w:proofErr w:type="gramEnd"/>
    </w:p>
    <w:p w:rsidR="00C53714" w:rsidRDefault="006827ED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ромежуточный контроль</w:t>
      </w:r>
      <w:r>
        <w:rPr>
          <w:rFonts w:ascii="Times New Roman" w:eastAsia="Times New Roman" w:hAnsi="Times New Roman" w:cs="Times New Roman"/>
          <w:sz w:val="24"/>
        </w:rPr>
        <w:t xml:space="preserve"> (оценка качества усвоения обучающимися учебного материала осуществляется после изучения отдельных тем);</w:t>
      </w:r>
    </w:p>
    <w:p w:rsidR="00C53714" w:rsidRDefault="006827ED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итоговый контроль</w:t>
      </w:r>
      <w:r>
        <w:rPr>
          <w:rFonts w:ascii="Times New Roman" w:eastAsia="Times New Roman" w:hAnsi="Times New Roman" w:cs="Times New Roman"/>
          <w:sz w:val="24"/>
        </w:rPr>
        <w:t xml:space="preserve"> (оценка уровня достижений обучающихся по завершении освоения дополнительной общеобразовательной программы с целью определения изменения уровня развития детей, их творческих способностей; заключительная проверка знаний, умений, навыков; осуществляется в конце учебного года).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C53714" w:rsidRDefault="006827ED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Формы предъявления и демонстрации образовательных результатов: мини-выставки в кабинете, участие в конкурсах-выставках разных уровней.</w:t>
      </w:r>
    </w:p>
    <w:p w:rsidR="00C53714" w:rsidRDefault="00682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Данные о результатах обучения доводятся до родителей и анализируются с детьми на итоговом занятии.</w:t>
      </w:r>
    </w:p>
    <w:p w:rsidR="00C53714" w:rsidRDefault="006827ED">
      <w:pPr>
        <w:spacing w:before="24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Основным механизмом выявления </w:t>
      </w:r>
      <w:r>
        <w:rPr>
          <w:rFonts w:ascii="Times New Roman" w:eastAsia="Times New Roman" w:hAnsi="Times New Roman" w:cs="Times New Roman"/>
          <w:b/>
          <w:sz w:val="24"/>
        </w:rPr>
        <w:t>результатов воспитания</w:t>
      </w:r>
      <w:r>
        <w:rPr>
          <w:rFonts w:ascii="Times New Roman" w:eastAsia="Times New Roman" w:hAnsi="Times New Roman" w:cs="Times New Roman"/>
          <w:sz w:val="24"/>
        </w:rPr>
        <w:t xml:space="preserve"> является педагогическое наблюдение: </w:t>
      </w:r>
    </w:p>
    <w:p w:rsidR="00C53714" w:rsidRDefault="006827ED" w:rsidP="000C72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самоконтроль и уверенность в поведении и деятельности; </w:t>
      </w:r>
    </w:p>
    <w:p w:rsidR="00C53714" w:rsidRDefault="006827ED" w:rsidP="000C72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привлечение к занятиям других детей; </w:t>
      </w:r>
    </w:p>
    <w:p w:rsidR="00C53714" w:rsidRDefault="006827ED" w:rsidP="000C72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умение позитивно взаимодействовать в паре, группе, команде; </w:t>
      </w:r>
    </w:p>
    <w:p w:rsidR="00C53714" w:rsidRDefault="006827ED" w:rsidP="000C72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участие в социально-значимых мероприятиях и акциях; </w:t>
      </w:r>
    </w:p>
    <w:p w:rsidR="00C53714" w:rsidRDefault="006827ED" w:rsidP="000C72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вежливость, доброжелательность, бесконфликтность поведения. </w:t>
      </w:r>
    </w:p>
    <w:p w:rsidR="00C53714" w:rsidRDefault="006827ED" w:rsidP="000C721D">
      <w:pPr>
        <w:tabs>
          <w:tab w:val="left" w:pos="993"/>
        </w:tabs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2.4  Методические материалы</w:t>
      </w:r>
    </w:p>
    <w:p w:rsidR="00C53714" w:rsidRDefault="006827ED">
      <w:pPr>
        <w:tabs>
          <w:tab w:val="left" w:pos="283"/>
          <w:tab w:val="left" w:pos="510"/>
          <w:tab w:val="left" w:pos="-426"/>
          <w:tab w:val="left" w:pos="284"/>
        </w:tabs>
        <w:spacing w:before="240" w:after="0" w:line="240" w:lineRule="auto"/>
        <w:ind w:left="-426" w:firstLine="9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реализации программы используются следующие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методы обучения:</w:t>
      </w:r>
    </w:p>
    <w:p w:rsidR="00C53714" w:rsidRDefault="006827ED">
      <w:pPr>
        <w:tabs>
          <w:tab w:val="left" w:pos="283"/>
          <w:tab w:val="left" w:pos="-142"/>
          <w:tab w:val="left" w:pos="284"/>
        </w:tabs>
        <w:spacing w:after="0" w:line="244" w:lineRule="auto"/>
        <w:ind w:hanging="284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методы, в основе которых лежит способ организации занятий: </w:t>
      </w:r>
    </w:p>
    <w:p w:rsidR="00C53714" w:rsidRDefault="006827ED">
      <w:pPr>
        <w:numPr>
          <w:ilvl w:val="0"/>
          <w:numId w:val="10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словесные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(устное изложение, беседа, сравнение и т.д.);</w:t>
      </w:r>
    </w:p>
    <w:p w:rsidR="00C53714" w:rsidRDefault="006827ED">
      <w:pPr>
        <w:numPr>
          <w:ilvl w:val="0"/>
          <w:numId w:val="10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наглядный (показ видео -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мультимедийных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материалов, иллюстраций, образцов изделий, наблюдение, показ (выполнение) педагогом, работа по образцу и др.);</w:t>
      </w:r>
      <w:proofErr w:type="gramEnd"/>
    </w:p>
    <w:p w:rsidR="00C53714" w:rsidRDefault="006827ED">
      <w:pPr>
        <w:numPr>
          <w:ilvl w:val="0"/>
          <w:numId w:val="10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(выполнение работ по инструкционным картам, схемам).</w:t>
      </w:r>
    </w:p>
    <w:p w:rsidR="00C53714" w:rsidRDefault="006827ED">
      <w:pPr>
        <w:tabs>
          <w:tab w:val="left" w:pos="283"/>
          <w:tab w:val="left" w:pos="-142"/>
          <w:tab w:val="left" w:pos="284"/>
        </w:tabs>
        <w:spacing w:after="0" w:line="244" w:lineRule="auto"/>
        <w:ind w:hanging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методы, в основе которых лежит уровень деятельности детей:</w:t>
      </w:r>
    </w:p>
    <w:p w:rsidR="00C53714" w:rsidRDefault="006827ED">
      <w:pPr>
        <w:numPr>
          <w:ilvl w:val="0"/>
          <w:numId w:val="11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объяснительно-иллюстративный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дети воспринимают и усваивают готовую информацию;</w:t>
      </w:r>
    </w:p>
    <w:p w:rsidR="00C53714" w:rsidRDefault="006827ED">
      <w:pPr>
        <w:numPr>
          <w:ilvl w:val="0"/>
          <w:numId w:val="11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репродуктивный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дети воспроизводят полученные знания и освоенные способы деятельности;</w:t>
      </w:r>
    </w:p>
    <w:p w:rsidR="00C53714" w:rsidRDefault="006827ED">
      <w:pPr>
        <w:numPr>
          <w:ilvl w:val="0"/>
          <w:numId w:val="11"/>
        </w:numPr>
        <w:tabs>
          <w:tab w:val="left" w:pos="283"/>
          <w:tab w:val="left" w:pos="-142"/>
          <w:tab w:val="left" w:pos="284"/>
        </w:tabs>
        <w:spacing w:after="0" w:line="244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игровой - создание воображаемой ситуации, создание определенного образа;</w:t>
      </w:r>
    </w:p>
    <w:p w:rsidR="00C53714" w:rsidRDefault="006827ED">
      <w:pPr>
        <w:numPr>
          <w:ilvl w:val="0"/>
          <w:numId w:val="11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частично-поисковый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участие детей в коллективном поиске, решение поставленной задачи совместно с педагогом;</w:t>
      </w:r>
    </w:p>
    <w:p w:rsidR="00C53714" w:rsidRDefault="006827ED">
      <w:pPr>
        <w:numPr>
          <w:ilvl w:val="0"/>
          <w:numId w:val="11"/>
        </w:numPr>
        <w:tabs>
          <w:tab w:val="left" w:pos="283"/>
          <w:tab w:val="left" w:pos="-142"/>
          <w:tab w:val="left" w:pos="284"/>
        </w:tabs>
        <w:spacing w:after="0" w:line="24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исследовательский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самостоятельная творческая работа.</w:t>
      </w:r>
    </w:p>
    <w:p w:rsidR="00C53714" w:rsidRDefault="006827ED">
      <w:pPr>
        <w:tabs>
          <w:tab w:val="left" w:pos="283"/>
          <w:tab w:val="left" w:pos="510"/>
          <w:tab w:val="left" w:pos="-142"/>
          <w:tab w:val="left" w:pos="284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Воспитательный компонент</w:t>
      </w:r>
    </w:p>
    <w:p w:rsidR="00C53714" w:rsidRDefault="006827ED">
      <w:pPr>
        <w:tabs>
          <w:tab w:val="left" w:pos="283"/>
          <w:tab w:val="left" w:pos="510"/>
          <w:tab w:val="left" w:pos="-142"/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 процессе обучения по программе приоритетным является стимулирование интереса к занятиям, воспитание бережного отношения к материалам и оборудованию, используемых на занятиях.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процессе обучения педагог особое внимание обращает на воспитание эмоциональной отзывчивости, культуры поведения в различных образовательных ситуациях на занятиях, культуры публичного выступления, культуры общения в детском коллективе, внимательного отношения к окружающим, взаимоуважении, стремлении к взаимопомощи, работоспособности, аккуратности, самодисциплины.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Важным компонентом программы, способствующим развитию культурного уровня обучающихся, является участие обучающихся в различных мероприятиях.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целях качественной подготовки обучающихся предусмотрено участие в дистанционных конкурсных мероприятиях, а также в мероприятиях учреждения, района, края в соответствии с планом.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Большое воспитательное значение имеет подведение итогов, анализ и оценка творческих работ. Надо помнить, что критическое замечание лишает ребят радости, может вызвать нежелание продолжать работу, поэтому оценка должна носить объективный, обоснованный характер. Наиболее подходящая форма оценки – выставка творческих работ. Оценивание результатов воспитательной работы происходит в процессе педагогического наблюдения на протяжении всего периода обучения. 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Методы воспитания: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739"/>
        <w:gridCol w:w="4734"/>
      </w:tblGrid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numPr>
                <w:ilvl w:val="0"/>
                <w:numId w:val="12"/>
              </w:numPr>
              <w:tabs>
                <w:tab w:val="left" w:pos="283"/>
                <w:tab w:val="left" w:pos="510"/>
                <w:tab w:val="left" w:pos="-426"/>
                <w:tab w:val="left" w:pos="0"/>
                <w:tab w:val="left" w:pos="284"/>
              </w:tabs>
              <w:spacing w:after="0" w:line="240" w:lineRule="auto"/>
              <w:ind w:hanging="3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Методы формирования сознания личности (ум)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Рассказ, объяснение, беседа, анализ ситуаций.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510"/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Методы организации жизнедеятельности и поведения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(воля)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Поручение, упражнение, приучение, педагогическое требование, создание воспитывающих ситуаций,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Методы стимулирования и мотивации деятельности и поведения (чувства)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Соревнование, поощрение, метод естественных последствий, дискуссия, эмоциональное воздействие.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-426"/>
                <w:tab w:val="left" w:pos="0"/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Методы контроля и самоконтроля в воспитании</w:t>
            </w:r>
          </w:p>
          <w:p w:rsidR="00C53714" w:rsidRDefault="00C53714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Педагогическое наблюдение, беседа, опросы, анализ результатов деятельности обучающихся, создание контрольных ситуаций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Методы самовоспитания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>
            <w:pPr>
              <w:tabs>
                <w:tab w:val="left" w:pos="283"/>
                <w:tab w:val="left" w:pos="510"/>
                <w:tab w:val="left" w:pos="0"/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Рефлексия, самоотчет,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самоодобрение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самоосуждение.</w:t>
            </w:r>
          </w:p>
        </w:tc>
      </w:tr>
    </w:tbl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Технологии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воспитательной работы: 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Гуманно – личностная технология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Ш.А.Амонашвили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Целевыми ориентациями являются: - способствование становлению, развитию и воспитанию в ребенке благородного человека путем раскрытия его личностных качеств; - развитие и становление познавательных сил ребенка; - идеал воспитания – самовоспитание.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реализации программы используются такие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педагогические технологии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проектная деятельность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(предполагается реализация учебных проектов). 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ИКТ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(Поиск детьми информации в интернете для выполнения проекта.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электронного альбома лучших работ объединения. Размещение на сайтах фотографий лучших работ. Поиск, сбор и систематизация текстовой информации и изображений с использованием Интернет. Создание каталогов изделий оригами в виде компьютерной презентации в программе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PowerPoint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Создание текстовых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документов на компьютере в программе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Презентация результатов работы, личных достижений на сайтах).</w:t>
      </w:r>
      <w:proofErr w:type="gramEnd"/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игровые технологии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(Игра «Калейдоскоп имен» - знакомство друг с другом.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Дидактические игры. Оригами - идеальная дидактическая игра, развивающая фантазию и изобретательность, логику и пространственное мышление, воображение и интеллект. Конкурс-игра «Состязание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оригамистов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 и др.)</w:t>
      </w:r>
    </w:p>
    <w:p w:rsidR="00C53714" w:rsidRDefault="006827E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595959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технологии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</w:rPr>
        <w:t>создание обстановки доброжелательности, положительного эмоционального настроя, ситуации успеха; соблюдение правил техники безопасности и санитарно-гигиенических требований при работе с бумагой, ножницами, канцелярским ножом, клеем; динамические паузы, физкультминутки, дыхательная гимнастика.)</w:t>
      </w:r>
    </w:p>
    <w:p w:rsidR="00C53714" w:rsidRDefault="006827ED">
      <w:pPr>
        <w:tabs>
          <w:tab w:val="left" w:pos="283"/>
          <w:tab w:val="left" w:pos="510"/>
          <w:tab w:val="left" w:pos="0"/>
          <w:tab w:val="left" w:pos="284"/>
        </w:tabs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Алгоритм учебного занятия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каждом занятии используется дополнительный материал: стихи, загадки, сведения о животных, птицах, насекомых и т.д. Все занятия объединены в несколько тем (насекомые, фрукты, овощи, новогодние игрушки, сказочные герои и т.п.). 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Почти все занятия строятся по одному плану.</w:t>
      </w:r>
    </w:p>
    <w:p w:rsidR="00C53714" w:rsidRDefault="006827ED">
      <w:pPr>
        <w:numPr>
          <w:ilvl w:val="0"/>
          <w:numId w:val="13"/>
        </w:num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Подготовка к занятию (установка на работу, обратить внимание на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>инструменты и материалы, лежащие на парте).</w:t>
      </w:r>
    </w:p>
    <w:p w:rsidR="00C53714" w:rsidRDefault="006827ED">
      <w:pPr>
        <w:numPr>
          <w:ilvl w:val="0"/>
          <w:numId w:val="13"/>
        </w:num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Повторение техники безопасности с инструментами</w:t>
      </w:r>
    </w:p>
    <w:p w:rsidR="00C53714" w:rsidRDefault="006827ED">
      <w:pPr>
        <w:numPr>
          <w:ilvl w:val="0"/>
          <w:numId w:val="13"/>
        </w:num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Введение в новую тему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загадки, стихи, раскрывающие тему занятия; энциклопедические сведения о предмете занятия (рассказы о жизни животных, птиц, насекомых; интересные истории и т.п.);</w:t>
      </w:r>
    </w:p>
    <w:p w:rsidR="00C53714" w:rsidRDefault="006827ED">
      <w:pPr>
        <w:numPr>
          <w:ilvl w:val="0"/>
          <w:numId w:val="13"/>
        </w:num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показ  и анализ образца;</w:t>
      </w:r>
    </w:p>
    <w:p w:rsidR="00C53714" w:rsidRDefault="006827ED">
      <w:pPr>
        <w:numPr>
          <w:ilvl w:val="0"/>
          <w:numId w:val="13"/>
        </w:num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Практическая часть: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показ педагогом процесса изготовления поделки (работа по схеме, технологической карте - в зависимости от уровня подготовки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навыков);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самостоятельное изготовление детьми изделия по текстовому плану, технологической карте;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– оформление работы;</w:t>
      </w:r>
    </w:p>
    <w:p w:rsidR="00C53714" w:rsidRDefault="006827ED">
      <w:pPr>
        <w:numPr>
          <w:ilvl w:val="0"/>
          <w:numId w:val="14"/>
        </w:numPr>
        <w:tabs>
          <w:tab w:val="left" w:pos="283"/>
          <w:tab w:val="left" w:pos="510"/>
          <w:tab w:val="left" w:pos="-426"/>
          <w:tab w:val="left" w:pos="0"/>
          <w:tab w:val="left" w:pos="284"/>
          <w:tab w:val="left" w:pos="360"/>
        </w:tabs>
        <w:spacing w:after="0" w:line="244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Подведение итогов: </w:t>
      </w:r>
    </w:p>
    <w:p w:rsidR="00C53714" w:rsidRDefault="006827ED">
      <w:pPr>
        <w:tabs>
          <w:tab w:val="left" w:pos="283"/>
          <w:tab w:val="left" w:pos="510"/>
          <w:tab w:val="left" w:pos="-426"/>
          <w:tab w:val="left" w:pos="0"/>
          <w:tab w:val="left" w:pos="284"/>
          <w:tab w:val="left" w:pos="360"/>
        </w:tabs>
        <w:spacing w:after="0" w:line="244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анализ работы учащегося (аккуратность, правильность и последовательность выполнения, рациональная организация рабочего времени, соблюдение правил техники безопасности, творчество, оригинальность, эстетика).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before="240" w:after="0" w:line="244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Работа с родителями </w:t>
      </w:r>
    </w:p>
    <w:p w:rsidR="00C53714" w:rsidRDefault="006827ED">
      <w:pPr>
        <w:tabs>
          <w:tab w:val="left" w:pos="283"/>
          <w:tab w:val="left" w:pos="-426"/>
          <w:tab w:val="left" w:pos="0"/>
          <w:tab w:val="left" w:pos="284"/>
        </w:tabs>
        <w:spacing w:after="0" w:line="24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Работа с родителями на протяжении учебного года включает в себя: индивидуальные и коллективные консультации; родительские собрания; открытое занятие для родителей. Анкета для родителей «Опрос родительского мнения о качестве образовательных услуг и степени удовлетворенности образовательным процессом в объединении»; привлечение родителей к участию в жизни коллектива (участие в подготовке выставок, экскурсиях и т.п.), </w:t>
      </w:r>
    </w:p>
    <w:p w:rsidR="00C53714" w:rsidRDefault="006827ED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2.5 Календарный учебный график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488"/>
        <w:gridCol w:w="1796"/>
        <w:gridCol w:w="3189"/>
      </w:tblGrid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Этапы образовательного процесса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год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 учебного года, неделя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учебных дней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 учебных периодов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полугодие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15.09.2021 -  31.12.2021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53714" w:rsidRDefault="00C53714" w:rsidP="00C348C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полугодие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11.01.2022- 25.05.2022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 детей, лет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6,5 - 11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Продолжительность занятия, час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 занятия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раза/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нед</w:t>
            </w:r>
            <w:proofErr w:type="spellEnd"/>
          </w:p>
        </w:tc>
      </w:tr>
      <w:tr w:rsidR="00C5371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Годовая учебная нагрузка, час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3714" w:rsidRDefault="006827ED" w:rsidP="00C348C7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</w:tbl>
    <w:p w:rsidR="00C53714" w:rsidRDefault="006827ED" w:rsidP="00C348C7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2.6  Календарный план воспитательной работы</w:t>
      </w:r>
    </w:p>
    <w:tbl>
      <w:tblPr>
        <w:tblW w:w="9508" w:type="dxa"/>
        <w:tblInd w:w="30" w:type="dxa"/>
        <w:tblCellMar>
          <w:left w:w="10" w:type="dxa"/>
          <w:right w:w="10" w:type="dxa"/>
        </w:tblCellMar>
        <w:tblLook w:val="0000"/>
      </w:tblPr>
      <w:tblGrid>
        <w:gridCol w:w="952"/>
        <w:gridCol w:w="6146"/>
        <w:gridCol w:w="2410"/>
      </w:tblGrid>
      <w:tr w:rsidR="004F2F92" w:rsidTr="004F2F92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  <w:p w:rsidR="004F2F92" w:rsidRDefault="004F2F92" w:rsidP="004F2F92">
            <w:pPr>
              <w:spacing w:after="0" w:line="240" w:lineRule="auto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практических (тактических) учений и инструктажей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«Правила безопасности жизнедеятельности»;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«Правила поведения учащихся в школе»;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«Как вести себя при антитеррористическом акте»; - «Правила пожарной безопасности»; </w:t>
            </w:r>
          </w:p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«Правила поведения на дорогах»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Беседы, экскурсии:  «Безопасный путь домой»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района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работ «Моя Родина – Приморье», посвященный образованию Приморского края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- октябрь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Беседа: «Полезны ли полезные привычки?»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творческих работ «Земля талантов» среди обучающихся образовательных организаций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 - декабрь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подарков ко Дню Матери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«Всемирный день ребёнка»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об истории празднования Нового года;</w:t>
            </w:r>
          </w:p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-изучение новогодних песен, стихотворений.                              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творческих работ «Символ Нового года»                            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Новогодний утренник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практических (тактических) учений и инструктажей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«Как вести себя при антитеррористическом акте»;  - «Правила пожарной безопасности»; 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«Правила безопасности жизнедеятельности»;</w:t>
            </w:r>
          </w:p>
          <w:p w:rsidR="004F2F92" w:rsidRDefault="004F2F92" w:rsidP="004F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«Правила поведения учащихся в школе»;</w:t>
            </w:r>
          </w:p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«Правила поведения на дорогах».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Беседа: «Есть такая профессия – Родину защищать!»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зимняя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онлайн-олимпиада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английскому языку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творческих работ, посвященный Дню Земли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сувениров для мам, бабушек к 8 Марта                      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декоративно – прикладного творчества «Твори, выдумывай, дерзай!»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«День Победы» - митинг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tabs>
                <w:tab w:val="left" w:pos="392"/>
                <w:tab w:val="center" w:pos="598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</w:tr>
      <w:tr w:rsidR="004F2F92" w:rsidTr="004F2F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6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Акция «Дорога без опасностей!»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4F2F92" w:rsidRDefault="004F2F92" w:rsidP="004F2F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</w:tr>
    </w:tbl>
    <w:p w:rsidR="00C53714" w:rsidRDefault="00C53714">
      <w:pPr>
        <w:tabs>
          <w:tab w:val="left" w:pos="9356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53714" w:rsidRDefault="006827ED">
      <w:pPr>
        <w:tabs>
          <w:tab w:val="left" w:pos="9356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СПИСОК ЛИТЕРАТУРЫ, </w:t>
      </w:r>
    </w:p>
    <w:p w:rsidR="00C53714" w:rsidRDefault="006827ED">
      <w:pPr>
        <w:tabs>
          <w:tab w:val="left" w:pos="9356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использованной при составлении программы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С. Ю. Уроки оригами в школе и дома: Экспериментальный учебник для начальной школы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С.Ю.Афонькин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Афонькина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Издание 3-е.  М.: Аким, 1996. 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Буйлова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Л.Н.,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Кленова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Н.В., Постников, А.С. Методические рекомендации по подготовке авторских программ дополнительного образования детей [Электронный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ресурс] / Дворец творчества детей и молодежи. В помощь педагогу. – Режим доступа: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http://doto.ucoz.ru/metod/</w:t>
        </w:r>
      </w:hyperlink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</w:rPr>
        <w:t>Валюх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О., </w:t>
      </w:r>
      <w:proofErr w:type="spellStart"/>
      <w:r>
        <w:rPr>
          <w:rFonts w:ascii="Times New Roman" w:eastAsia="Times New Roman" w:hAnsi="Times New Roman" w:cs="Times New Roman"/>
          <w:sz w:val="24"/>
        </w:rPr>
        <w:t>Валюх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 Модульное оригами: Веселые объемные фигурки. М.: Клуб семейного досуга, 2013. </w:t>
      </w:r>
    </w:p>
    <w:p w:rsidR="00C53714" w:rsidRDefault="006827ED">
      <w:pPr>
        <w:tabs>
          <w:tab w:val="left" w:pos="-426"/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Зайцева А. Модульные оригами: забавные объемные фигурки. 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2018.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Колеченко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А.К. Энциклопедия педагогических технологий: пособие для преподавателей / А.К.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Колеченко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КАРО, 2006.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6. Методическая работа в системе дополнительного образования: материал, анализ, обобщение опыта: пособие для педагогов дополнительного образования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/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ост. М.В.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Кайгородцева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 Волгоград: Учитель, 2009.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Оценка эффективности реализации программ дополнительного образования детей: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подход: методические рекомендации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од ред. проф.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Н.Ф.Радионовой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к.п.н.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М.Р.Катуновой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 СПб: Издательство ГОУ «СПб ГДТЮ», 2005. 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8. Оценка результатов дополнительного образования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/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ост. Н.Ю.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Конасова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 Волгоград: Учитель, 2011.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Проснякова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Т.Н. Забавные фигурки. Модульное оригами. 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Пресс, 2015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Селевко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Г.К. Современные образовательные технологии: учебное пособие. / Г.К.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Селевко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 М.: Народное образование, 1998. </w:t>
      </w:r>
    </w:p>
    <w:p w:rsidR="00C53714" w:rsidRDefault="006827ED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11. Справочник педагога дополнительного образования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/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ост. Л.Б. Малыхина.  Волгоград: Учитель, 2013. </w:t>
      </w:r>
    </w:p>
    <w:p w:rsidR="00C53714" w:rsidRDefault="00C53714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C53714" w:rsidRDefault="00C53714">
      <w:pPr>
        <w:tabs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sectPr w:rsidR="00C53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5FE6"/>
    <w:multiLevelType w:val="multilevel"/>
    <w:tmpl w:val="6798C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31314"/>
    <w:multiLevelType w:val="multilevel"/>
    <w:tmpl w:val="4DAC2C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60535"/>
    <w:multiLevelType w:val="multilevel"/>
    <w:tmpl w:val="05FAC5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FB183A"/>
    <w:multiLevelType w:val="multilevel"/>
    <w:tmpl w:val="3D44E9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4000BD"/>
    <w:multiLevelType w:val="multilevel"/>
    <w:tmpl w:val="F4CCC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CF2DDB"/>
    <w:multiLevelType w:val="multilevel"/>
    <w:tmpl w:val="B1E89A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9D279B"/>
    <w:multiLevelType w:val="multilevel"/>
    <w:tmpl w:val="49AA97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A74D57"/>
    <w:multiLevelType w:val="multilevel"/>
    <w:tmpl w:val="A9406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5B5089"/>
    <w:multiLevelType w:val="multilevel"/>
    <w:tmpl w:val="AA02B3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8F1216"/>
    <w:multiLevelType w:val="multilevel"/>
    <w:tmpl w:val="08F04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3B783D"/>
    <w:multiLevelType w:val="multilevel"/>
    <w:tmpl w:val="F334D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CA7305"/>
    <w:multiLevelType w:val="multilevel"/>
    <w:tmpl w:val="9A46E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5D5AD2"/>
    <w:multiLevelType w:val="multilevel"/>
    <w:tmpl w:val="FB58E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FE7D27"/>
    <w:multiLevelType w:val="multilevel"/>
    <w:tmpl w:val="28F0D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4C04E2"/>
    <w:multiLevelType w:val="multilevel"/>
    <w:tmpl w:val="0BC04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2DF0997"/>
    <w:multiLevelType w:val="multilevel"/>
    <w:tmpl w:val="4D74A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9C5038"/>
    <w:multiLevelType w:val="multilevel"/>
    <w:tmpl w:val="562C45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0B6208"/>
    <w:multiLevelType w:val="multilevel"/>
    <w:tmpl w:val="37D69A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0C71FD"/>
    <w:multiLevelType w:val="multilevel"/>
    <w:tmpl w:val="A10857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1A0645"/>
    <w:multiLevelType w:val="multilevel"/>
    <w:tmpl w:val="80DAB2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EA75AF"/>
    <w:multiLevelType w:val="multilevel"/>
    <w:tmpl w:val="13F4C9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6800259"/>
    <w:multiLevelType w:val="multilevel"/>
    <w:tmpl w:val="58E00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7725B68"/>
    <w:multiLevelType w:val="multilevel"/>
    <w:tmpl w:val="D76850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BB5246"/>
    <w:multiLevelType w:val="multilevel"/>
    <w:tmpl w:val="209C8B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4C4438"/>
    <w:multiLevelType w:val="multilevel"/>
    <w:tmpl w:val="D864FA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EB29AE"/>
    <w:multiLevelType w:val="multilevel"/>
    <w:tmpl w:val="68A642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567B82"/>
    <w:multiLevelType w:val="multilevel"/>
    <w:tmpl w:val="FA46E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7864B7"/>
    <w:multiLevelType w:val="multilevel"/>
    <w:tmpl w:val="3A843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573740"/>
    <w:multiLevelType w:val="multilevel"/>
    <w:tmpl w:val="8364F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245208"/>
    <w:multiLevelType w:val="multilevel"/>
    <w:tmpl w:val="6C7C3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001636"/>
    <w:multiLevelType w:val="multilevel"/>
    <w:tmpl w:val="B83421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DB107A"/>
    <w:multiLevelType w:val="multilevel"/>
    <w:tmpl w:val="980A6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A0F519B"/>
    <w:multiLevelType w:val="multilevel"/>
    <w:tmpl w:val="DCECC4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E677EDF"/>
    <w:multiLevelType w:val="multilevel"/>
    <w:tmpl w:val="236C5F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3"/>
  </w:num>
  <w:num w:numId="3">
    <w:abstractNumId w:val="31"/>
  </w:num>
  <w:num w:numId="4">
    <w:abstractNumId w:val="7"/>
  </w:num>
  <w:num w:numId="5">
    <w:abstractNumId w:val="14"/>
  </w:num>
  <w:num w:numId="6">
    <w:abstractNumId w:val="19"/>
  </w:num>
  <w:num w:numId="7">
    <w:abstractNumId w:val="24"/>
  </w:num>
  <w:num w:numId="8">
    <w:abstractNumId w:val="9"/>
  </w:num>
  <w:num w:numId="9">
    <w:abstractNumId w:val="18"/>
  </w:num>
  <w:num w:numId="10">
    <w:abstractNumId w:val="8"/>
  </w:num>
  <w:num w:numId="11">
    <w:abstractNumId w:val="27"/>
  </w:num>
  <w:num w:numId="12">
    <w:abstractNumId w:val="11"/>
  </w:num>
  <w:num w:numId="13">
    <w:abstractNumId w:val="30"/>
  </w:num>
  <w:num w:numId="14">
    <w:abstractNumId w:val="33"/>
  </w:num>
  <w:num w:numId="15">
    <w:abstractNumId w:val="13"/>
  </w:num>
  <w:num w:numId="16">
    <w:abstractNumId w:val="2"/>
  </w:num>
  <w:num w:numId="17">
    <w:abstractNumId w:val="22"/>
  </w:num>
  <w:num w:numId="18">
    <w:abstractNumId w:val="29"/>
  </w:num>
  <w:num w:numId="19">
    <w:abstractNumId w:val="5"/>
  </w:num>
  <w:num w:numId="20">
    <w:abstractNumId w:val="6"/>
  </w:num>
  <w:num w:numId="21">
    <w:abstractNumId w:val="28"/>
  </w:num>
  <w:num w:numId="22">
    <w:abstractNumId w:val="25"/>
  </w:num>
  <w:num w:numId="23">
    <w:abstractNumId w:val="32"/>
  </w:num>
  <w:num w:numId="24">
    <w:abstractNumId w:val="0"/>
  </w:num>
  <w:num w:numId="25">
    <w:abstractNumId w:val="12"/>
  </w:num>
  <w:num w:numId="26">
    <w:abstractNumId w:val="16"/>
  </w:num>
  <w:num w:numId="27">
    <w:abstractNumId w:val="21"/>
  </w:num>
  <w:num w:numId="28">
    <w:abstractNumId w:val="20"/>
  </w:num>
  <w:num w:numId="29">
    <w:abstractNumId w:val="26"/>
  </w:num>
  <w:num w:numId="30">
    <w:abstractNumId w:val="1"/>
  </w:num>
  <w:num w:numId="31">
    <w:abstractNumId w:val="17"/>
  </w:num>
  <w:num w:numId="32">
    <w:abstractNumId w:val="15"/>
  </w:num>
  <w:num w:numId="33">
    <w:abstractNumId w:val="3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53714"/>
    <w:rsid w:val="000C721D"/>
    <w:rsid w:val="00164FB2"/>
    <w:rsid w:val="004F2F92"/>
    <w:rsid w:val="006827ED"/>
    <w:rsid w:val="00C348C7"/>
    <w:rsid w:val="00C5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/ru" TargetMode="External"/><Relationship Id="rId13" Type="http://schemas.openxmlformats.org/officeDocument/2006/relationships/hyperlink" Target="http://masterclassy.ru/" TargetMode="External"/><Relationship Id="rId18" Type="http://schemas.openxmlformats.org/officeDocument/2006/relationships/hyperlink" Target="http://jorigami.narod.ru/Ori_book_shelfs/Jorigami_book_shelfs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rigami-do.ru/729-kartina-iz-moduley-shema-sborki.html" TargetMode="External"/><Relationship Id="rId12" Type="http://schemas.openxmlformats.org/officeDocument/2006/relationships/hyperlink" Target="http://stranamasterov.ru/" TargetMode="External"/><Relationship Id="rId17" Type="http://schemas.openxmlformats.org/officeDocument/2006/relationships/hyperlink" Target="http://www.origam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rknig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oriar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results?search_query=&#1089;&#1090;&#1088;&#1072;&#1085;&#1072;+&#1084;&#1072;&#1089;&#1090;&#1077;&#1088;&#1086;&#1074;+&#1087;&#1083;&#1072;&#1089;&#1090;&#1080;&#1083;&#1080;&#1085;&#1086;&#1075;&#1088;&#1072;&#1092;&#1080;&#1103;" TargetMode="External"/><Relationship Id="rId10" Type="http://schemas.openxmlformats.org/officeDocument/2006/relationships/hyperlink" Target="http://jorigami.narod.ru/Ori_book_shelfs/Jorigami_book_shelfs.htm" TargetMode="External"/><Relationship Id="rId19" Type="http://schemas.openxmlformats.org/officeDocument/2006/relationships/hyperlink" Target="http://doto.ucoz.ru/meto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t-talant.org/" TargetMode="External"/><Relationship Id="rId14" Type="http://schemas.openxmlformats.org/officeDocument/2006/relationships/hyperlink" Target="https://www.youtube.com/results?search_query=&#1089;&#1090;&#1088;&#1072;&#1085;&#1072;+&#1084;&#1072;&#1089;&#1090;&#1077;&#1088;&#1086;&#1074;+&#1072;&#1087;&#1087;&#1083;&#1080;&#1082;&#1072;&#1094;&#1080;&#108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5870</Words>
  <Characters>33461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2021-11-03T12:37:00Z</dcterms:created>
  <dcterms:modified xsi:type="dcterms:W3CDTF">2021-11-03T12:48:00Z</dcterms:modified>
</cp:coreProperties>
</file>