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6B" w:rsidRDefault="0023466B">
      <w:pP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105410</wp:posOffset>
            </wp:positionV>
            <wp:extent cx="6337300" cy="9217660"/>
            <wp:effectExtent l="171450" t="114300" r="177800" b="116840"/>
            <wp:wrapTight wrapText="bothSides">
              <wp:wrapPolygon edited="0">
                <wp:start x="-166" y="-11"/>
                <wp:lineTo x="-135" y="5705"/>
                <wp:lineTo x="-170" y="11424"/>
                <wp:lineTo x="-124" y="19999"/>
                <wp:lineTo x="-52" y="21426"/>
                <wp:lineTo x="20488" y="21603"/>
                <wp:lineTo x="20553" y="21602"/>
                <wp:lineTo x="21721" y="21574"/>
                <wp:lineTo x="21679" y="19475"/>
                <wp:lineTo x="21713" y="13757"/>
                <wp:lineTo x="21683" y="8040"/>
                <wp:lineTo x="21717" y="2322"/>
                <wp:lineTo x="21584" y="-310"/>
                <wp:lineTo x="14499" y="-363"/>
                <wp:lineTo x="807" y="-35"/>
                <wp:lineTo x="-166" y="-1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хареви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6337300" cy="921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C4A" w:rsidRPr="00280C4A" w:rsidRDefault="00280C4A" w:rsidP="0023466B">
      <w:pPr>
        <w:widowControl w:val="0"/>
        <w:suppressAutoHyphens/>
        <w:autoSpaceDE w:val="0"/>
        <w:autoSpaceDN w:val="0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 w:bidi="ru-RU"/>
        </w:rPr>
        <w:lastRenderedPageBreak/>
        <w:t xml:space="preserve">   </w:t>
      </w:r>
      <w:r w:rsidR="000E186E"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Весь огромный мир </w:t>
      </w: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>кругом</w:t>
      </w:r>
      <w:r w:rsidR="000E186E"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 меня</w:t>
      </w: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, </w:t>
      </w:r>
    </w:p>
    <w:p w:rsidR="00280C4A" w:rsidRPr="00280C4A" w:rsidRDefault="00280C4A" w:rsidP="00280C4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</w:pP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          </w:t>
      </w: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надо мной и подо мной полон </w:t>
      </w:r>
    </w:p>
    <w:p w:rsidR="00280C4A" w:rsidRPr="00280C4A" w:rsidRDefault="00280C4A" w:rsidP="00280C4A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</w:pP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неизвестных тайн. Я буду открывать </w:t>
      </w:r>
    </w:p>
    <w:p w:rsidR="00280C4A" w:rsidRPr="00280C4A" w:rsidRDefault="00280C4A" w:rsidP="00280C4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</w:pP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                           </w:t>
      </w: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их всю жизнь, потому что это самое </w:t>
      </w:r>
    </w:p>
    <w:p w:rsidR="00280C4A" w:rsidRPr="00280C4A" w:rsidRDefault="00280C4A" w:rsidP="00280C4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</w:pP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                        </w:t>
      </w: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 xml:space="preserve">увлекательное занятие в мире. </w:t>
      </w:r>
    </w:p>
    <w:p w:rsidR="000E186E" w:rsidRDefault="00280C4A" w:rsidP="00280C4A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</w:pPr>
      <w:r w:rsidRPr="00280C4A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ru-RU" w:bidi="ru-RU"/>
        </w:rPr>
        <w:t>В. Бианки</w:t>
      </w:r>
    </w:p>
    <w:p w:rsidR="00280C4A" w:rsidRPr="00280C4A" w:rsidRDefault="00280C4A" w:rsidP="00280C4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280C4A">
        <w:rPr>
          <w:rFonts w:ascii="Times New Roman" w:eastAsia="SimSun" w:hAnsi="Times New Roman" w:cs="Times New Roman"/>
          <w:b/>
          <w:kern w:val="3"/>
          <w:sz w:val="28"/>
          <w:szCs w:val="28"/>
        </w:rPr>
        <w:t>Раздел № 1. ОСНОВНЫЕ ХАРАКТЕРИСТИКИ ПРОГРАММЫ</w:t>
      </w:r>
    </w:p>
    <w:p w:rsidR="00280C4A" w:rsidRPr="00280C4A" w:rsidRDefault="00280C4A" w:rsidP="00280C4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280C4A">
        <w:rPr>
          <w:rFonts w:ascii="Times New Roman" w:eastAsia="SimSun" w:hAnsi="Times New Roman" w:cs="Times New Roman"/>
          <w:b/>
          <w:kern w:val="3"/>
          <w:sz w:val="28"/>
          <w:szCs w:val="28"/>
        </w:rPr>
        <w:t>1.1 Пояснительная записка</w:t>
      </w:r>
    </w:p>
    <w:p w:rsidR="00280C4A" w:rsidRPr="00F07510" w:rsidRDefault="00280C4A" w:rsidP="00004D4C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280C4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Рабочая общеобразовательная программа дополнительного образования по курсу «</w:t>
      </w:r>
      <w:r w:rsidRPr="00F0751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Юные биологи в цифровой лаборатории</w:t>
      </w:r>
      <w:r w:rsidRPr="00280C4A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» разработана на основании требований федерального государственного образовательного стандарта (ФГОС) и специальной, методической литературы, информационных сайтов. </w:t>
      </w:r>
    </w:p>
    <w:p w:rsidR="00F07510" w:rsidRPr="00F07510" w:rsidRDefault="00F07510" w:rsidP="00004D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 </w:t>
      </w:r>
      <w:r w:rsidRPr="00F07510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Актуальность программы</w:t>
      </w:r>
      <w:r w:rsidRPr="00F0751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состоит в том,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F0751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 современном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этапе развития цивилизации стала</w:t>
      </w:r>
      <w:r w:rsidRPr="00F0751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совершенно очевидно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й обязанность человека </w:t>
      </w:r>
      <w:r w:rsidRPr="00F0751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изменить своё отношение к окружающему миру, умерить свои потребности и научиться жить в гармонии с природой, осознавая силу своего воздействия на многочисленные природные связи. Изменение поведения людей может стать либо следствием системы запретов, либо следствием изменения их сознания, т.е. формирования определённого мировоззрения – эколого-биологического. Наиболее эффективно можно заложить основы экологического мышления в детстве.</w:t>
      </w:r>
      <w:r w:rsidR="00004D4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F07510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  <w:lang w:eastAsia="ru-RU"/>
        </w:rPr>
        <w:t>Современная ситуация в стране предъявляет системе дополнительного образования детей социальный заказ на формирование цело</w:t>
      </w:r>
      <w:bookmarkStart w:id="0" w:name="_GoBack"/>
      <w:bookmarkEnd w:id="0"/>
      <w:r w:rsidRPr="00F07510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  <w:lang w:eastAsia="ru-RU"/>
        </w:rPr>
        <w:t xml:space="preserve">стной, самодостаточной личности, обладающей широким кругозором и рядом компетентностей. Видеть, обращать внимание на разнообразие, уникальность, красоту природы, развивать познавательный интерес к природе, разгадывать ее тайны основной принцип программы.  </w:t>
      </w:r>
    </w:p>
    <w:p w:rsidR="00004D4C" w:rsidRDefault="00004D4C" w:rsidP="00004D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окружающего мира с помощью цифровых лабораторий является комплексным образовательным решением нового поколения. Посредством новейших технологий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мультидатчиков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цифровой лаборатории обучающимся предоставляется возможность войти в интереснейший, увлекательный мир исследований и с удовольствием изучать природу родного края. </w:t>
      </w:r>
    </w:p>
    <w:p w:rsidR="00280C4A" w:rsidRPr="00004D4C" w:rsidRDefault="00F07510" w:rsidP="00004D4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  <w:r w:rsidR="0000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ориентирована на личностное развитие ребенка.</w:t>
      </w:r>
    </w:p>
    <w:p w:rsidR="00004D4C" w:rsidRPr="00004D4C" w:rsidRDefault="00004D4C" w:rsidP="00004D4C">
      <w:pPr>
        <w:pStyle w:val="Standard"/>
        <w:ind w:firstLine="567"/>
        <w:jc w:val="both"/>
        <w:rPr>
          <w:sz w:val="28"/>
          <w:szCs w:val="28"/>
        </w:rPr>
      </w:pPr>
      <w:r w:rsidRPr="00004D4C">
        <w:rPr>
          <w:sz w:val="28"/>
          <w:szCs w:val="28"/>
        </w:rPr>
        <w:t>В основу изучения курса положен системно-деятельностный подход, который позволяет обеспечить:</w:t>
      </w:r>
    </w:p>
    <w:p w:rsidR="00004D4C" w:rsidRPr="00004D4C" w:rsidRDefault="00004D4C" w:rsidP="00004D4C">
      <w:pPr>
        <w:pStyle w:val="Standard"/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004D4C">
        <w:rPr>
          <w:sz w:val="28"/>
          <w:szCs w:val="28"/>
        </w:rPr>
        <w:t xml:space="preserve">- формирование готовности </w:t>
      </w:r>
      <w:r>
        <w:rPr>
          <w:sz w:val="28"/>
          <w:szCs w:val="28"/>
        </w:rPr>
        <w:t>обучающихся к саморазвитию и не</w:t>
      </w:r>
      <w:r w:rsidRPr="00004D4C">
        <w:rPr>
          <w:sz w:val="28"/>
          <w:szCs w:val="28"/>
        </w:rPr>
        <w:t>прерывному образованию;</w:t>
      </w:r>
    </w:p>
    <w:p w:rsidR="00004D4C" w:rsidRPr="00004D4C" w:rsidRDefault="00004D4C" w:rsidP="00004D4C">
      <w:pPr>
        <w:pStyle w:val="Standard"/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004D4C">
        <w:rPr>
          <w:sz w:val="28"/>
          <w:szCs w:val="28"/>
        </w:rPr>
        <w:t>- активную учебно-познавательную деятельность обучающихся;</w:t>
      </w:r>
    </w:p>
    <w:p w:rsidR="00004D4C" w:rsidRPr="00004D4C" w:rsidRDefault="00004D4C" w:rsidP="00004D4C">
      <w:pPr>
        <w:pStyle w:val="Standard"/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004D4C">
        <w:rPr>
          <w:sz w:val="28"/>
          <w:szCs w:val="28"/>
        </w:rPr>
        <w:lastRenderedPageBreak/>
        <w:t>- построение образовательного процесса с учётом индивидуальных, психологических, физиологических особенностей и здоровья обучающихся.</w:t>
      </w:r>
    </w:p>
    <w:p w:rsidR="00280C4A" w:rsidRDefault="00004D4C" w:rsidP="00004D4C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004D4C">
        <w:rPr>
          <w:rFonts w:ascii="Times New Roman" w:hAnsi="Times New Roman" w:cs="Times New Roman"/>
          <w:sz w:val="28"/>
          <w:szCs w:val="28"/>
        </w:rPr>
        <w:t xml:space="preserve">Основной формой обучения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учебно-познавательная </w:t>
      </w:r>
      <w:r w:rsidRPr="00004D4C">
        <w:rPr>
          <w:rFonts w:ascii="Times New Roman" w:hAnsi="Times New Roman" w:cs="Times New Roman"/>
          <w:sz w:val="28"/>
          <w:szCs w:val="28"/>
        </w:rPr>
        <w:t>деятельность, проектная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D4C">
        <w:rPr>
          <w:rFonts w:ascii="Times New Roman" w:hAnsi="Times New Roman" w:cs="Times New Roman"/>
          <w:sz w:val="28"/>
          <w:szCs w:val="28"/>
        </w:rPr>
        <w:t xml:space="preserve"> исследов</w:t>
      </w:r>
      <w:r>
        <w:rPr>
          <w:rFonts w:ascii="Times New Roman" w:hAnsi="Times New Roman" w:cs="Times New Roman"/>
          <w:sz w:val="28"/>
          <w:szCs w:val="28"/>
        </w:rPr>
        <w:t>ательская, игровая деятельность.</w:t>
      </w:r>
      <w:r w:rsidRPr="0000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C04481" w:rsidRDefault="00A86A18" w:rsidP="00A86A1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Общая характеристика курса </w:t>
      </w:r>
    </w:p>
    <w:p w:rsidR="00A86A18" w:rsidRPr="00A86A18" w:rsidRDefault="00A86A18" w:rsidP="00A86A18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«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Юные биологи в цифровой лаборатории</w:t>
      </w:r>
      <w:r w:rsidRPr="00A86A18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»</w:t>
      </w:r>
    </w:p>
    <w:p w:rsidR="00A86A18" w:rsidRDefault="00A86A18" w:rsidP="00A86A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3EC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на базе центра «Точка роста» естественно-научной и технологической направленностей в МКОУ СОШ им. А. А. Фадеева. Использование оборудования «Точка роста» при реализации данной программы позволяет создать условия: </w:t>
      </w:r>
    </w:p>
    <w:p w:rsidR="00A86A18" w:rsidRPr="004E73EC" w:rsidRDefault="00A86A18" w:rsidP="00A86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3EC">
        <w:rPr>
          <w:rFonts w:ascii="Times New Roman" w:hAnsi="Times New Roman" w:cs="Times New Roman"/>
          <w:sz w:val="28"/>
          <w:szCs w:val="28"/>
        </w:rPr>
        <w:t xml:space="preserve">• для расширения содержания школьного биологического образования; </w:t>
      </w:r>
    </w:p>
    <w:p w:rsidR="00A86A18" w:rsidRDefault="00A86A18" w:rsidP="00A86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3EC">
        <w:rPr>
          <w:rFonts w:ascii="Times New Roman" w:hAnsi="Times New Roman" w:cs="Times New Roman"/>
          <w:sz w:val="28"/>
          <w:szCs w:val="28"/>
        </w:rPr>
        <w:t xml:space="preserve">• для повышения познавательной активности обучающихся в естественно-научной области; </w:t>
      </w:r>
    </w:p>
    <w:p w:rsidR="00A86A18" w:rsidRPr="004E73EC" w:rsidRDefault="00A86A18" w:rsidP="00A86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3EC">
        <w:rPr>
          <w:rFonts w:ascii="Times New Roman" w:hAnsi="Times New Roman" w:cs="Times New Roman"/>
          <w:sz w:val="28"/>
          <w:szCs w:val="28"/>
        </w:rPr>
        <w:t xml:space="preserve">• для развития личности ребёнка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A86A18" w:rsidRPr="004E73EC" w:rsidRDefault="00A86A18" w:rsidP="00A86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3EC">
        <w:rPr>
          <w:rFonts w:ascii="Times New Roman" w:hAnsi="Times New Roman" w:cs="Times New Roman"/>
          <w:sz w:val="28"/>
          <w:szCs w:val="28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Цифровая лаборатория по биологии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- базовый набор для практического изучения </w:t>
      </w:r>
      <w:r w:rsidRPr="00A86A18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биологии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 в школах и тематических кружках. Он позволяет проводить оценку факторов окружающей среды и их влияния на живые организмы, формировать электронные отчеты на персональном компьютере.</w:t>
      </w:r>
    </w:p>
    <w:p w:rsid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Курс «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Юные биологи в цифровой лаборатории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рассчитан на смешанные группы 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5 классов.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A86A18" w:rsidRDefault="00A86A18" w:rsidP="00A86A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Курс имеет </w:t>
      </w:r>
      <w:r w:rsidRPr="00967AED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естественнонаучную направленность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, так как создает условия для углубленного изучения учебных предметов образовательной области «естествознание»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967AED" w:rsidRDefault="00967AED" w:rsidP="00A86A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967AED" w:rsidRDefault="00967AED" w:rsidP="00A86A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</w:t>
      </w:r>
      <w:r w:rsidRPr="00967AED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Уровень 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освоения программы - </w:t>
      </w:r>
      <w:r w:rsidRPr="00967AE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базовый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.  Данная программа знакомит обучающихся с базовыми понятиями в области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исследований с использованием цифровых лабораторий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, а создание своеобразной среды на занятиях способствует активизации процессов, самопознания и саморазвития, направленных на формирование личности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ребенка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967AED" w:rsidRDefault="00967AED" w:rsidP="00A86A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967AED" w:rsidRPr="00A86A18" w:rsidRDefault="00967AED" w:rsidP="00A86A1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</w:t>
      </w:r>
      <w:r w:rsidRPr="00967AED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Отличительные особенности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программы в том, что она дает возможность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повысить мотивацию и инте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рес ребенка к изучению биологии. Известно, что у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спешность обучения и раскрытие потенциала ребенка зависит от его мотивации и заинтересованности в изучении предмета.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Данная программа направлена на формирование интеллектуальной деятельности обучающихся, на развитие практических навыков и умений, на формирование поисково-исследовательских и коммуникативных навыков, на повышение интереса к изучению биологии, расширение знаний об окружающем мире, на развитие любознательности. Программа </w:t>
      </w:r>
      <w:r w:rsid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«Юные биологи в цифровой </w:t>
      </w:r>
      <w:r w:rsid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лаборатории»</w:t>
      </w:r>
      <w:r w:rsidRP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предусматривает изучение теоретического материала, проведение практических и лабораторных занятий с использованием цифровой лаборатории, а также проведение экскурсий в природу. В данной программе предусмотрена организация исследовательской деятельности. На практическую часть программы выделяется максимальное количество времени. Программа рассчитана для обучающихся 5-х классов, ведь именно в этом возрасте дети максимально любознательны, непосредственны, максимально восприимчивы к новой информации, выходящей за рамки учебника. </w:t>
      </w:r>
    </w:p>
    <w:p w:rsidR="00A86A18" w:rsidRP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A86A18" w:rsidRP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Адресат программы. 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Программа предназначена для обучающихся в возрасте от 1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0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до 1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2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лет, желающих заниматься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исследованиями окружающего мира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без специальной подготовки. (Федеральный закон «Об образовании в Российской Федерации» № 273-ФЗ гл. 10, ст. 75, </w:t>
      </w:r>
      <w:proofErr w:type="spellStart"/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пп</w:t>
      </w:r>
      <w:proofErr w:type="spellEnd"/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 1).</w:t>
      </w:r>
    </w:p>
    <w:p w:rsidR="00A86A18" w:rsidRP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Набор детей свободный, без специального отбора. Формирование учащихся в группу происходит в количестве 15 -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20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человек. В работе объединения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</w:p>
    <w:p w:rsidR="00967AED" w:rsidRDefault="00967AED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A86A18" w:rsidRPr="00A86A18" w:rsidRDefault="00A86A18" w:rsidP="00967AED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Режим занятий.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Заня</w:t>
      </w:r>
      <w:r w:rsid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тия в учебной группе проводятся 1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раз в неделю по 1 часу.</w:t>
      </w:r>
    </w:p>
    <w:p w:rsidR="00967AED" w:rsidRDefault="00967AED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A86A18" w:rsidRP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Объем программы -  </w:t>
      </w:r>
      <w:r w:rsidR="00967AED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34 часа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.  </w:t>
      </w:r>
    </w:p>
    <w:p w:rsidR="00A86A18" w:rsidRP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При определении режима занятий учтены требования </w:t>
      </w:r>
      <w:proofErr w:type="spellStart"/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СанПина</w:t>
      </w:r>
      <w:proofErr w:type="spellEnd"/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к учреждениям дополнительного образования, смена различных видов деятельности во время проведения занятий (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 w:bidi="ru-RU"/>
        </w:rPr>
        <w:t>СанПиН 2.4.3648-20 "Санитарно-</w:t>
      </w:r>
      <w:r w:rsidR="00967AED">
        <w:rPr>
          <w:rFonts w:ascii="Times New Roman" w:eastAsia="SimSun" w:hAnsi="Times New Roman" w:cs="Times New Roman"/>
          <w:kern w:val="3"/>
          <w:sz w:val="28"/>
          <w:szCs w:val="28"/>
          <w:lang w:eastAsia="ru-RU" w:bidi="ru-RU"/>
        </w:rPr>
        <w:t xml:space="preserve">эпидемиологические требования 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 w:bidi="ru-RU"/>
        </w:rPr>
        <w:t>к организациям воспитания и обучени</w:t>
      </w:r>
      <w:r w:rsidR="00967AED">
        <w:rPr>
          <w:rFonts w:ascii="Times New Roman" w:eastAsia="SimSun" w:hAnsi="Times New Roman" w:cs="Times New Roman"/>
          <w:kern w:val="3"/>
          <w:sz w:val="28"/>
          <w:szCs w:val="28"/>
          <w:lang w:eastAsia="ru-RU" w:bidi="ru-RU"/>
        </w:rPr>
        <w:t xml:space="preserve">я, отдыха и оздоровления детей 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 w:bidi="ru-RU"/>
        </w:rPr>
        <w:t>и молодежи").</w:t>
      </w:r>
    </w:p>
    <w:p w:rsidR="00967AED" w:rsidRDefault="00967AED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A86A18" w:rsidRPr="00A86A18" w:rsidRDefault="00A86A18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Формы обучения по программе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–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очная</w:t>
      </w:r>
      <w:r w:rsid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ab/>
      </w:r>
    </w:p>
    <w:p w:rsidR="00967AED" w:rsidRDefault="00A86A18" w:rsidP="00C0448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«Допускается сочетание различных форм получения образования по основной образовательной программе, по образовательным стандартам, установлено настоящим Федеральным законом (Закон № 273-ФЗ, гл. 2, ст. 17, п. 4) - дистанционная, групповая или индивидуально-групповая, индивидуальная</w:t>
      </w:r>
      <w:r w:rsidR="00967A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»</w:t>
      </w:r>
      <w:r w:rsidRPr="00A86A1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 Занятия проводятся по группам.</w:t>
      </w:r>
    </w:p>
    <w:p w:rsidR="00C04481" w:rsidRDefault="00C04481" w:rsidP="00A86A1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04481" w:rsidRPr="00C04481" w:rsidRDefault="00C04481" w:rsidP="00C04481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C0448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  <w:t>1.2 Цель и задачи программы</w:t>
      </w:r>
    </w:p>
    <w:p w:rsidR="00C04481" w:rsidRPr="00C04481" w:rsidRDefault="00C04481" w:rsidP="00C0448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04481" w:rsidRPr="00C04481" w:rsidRDefault="00C04481" w:rsidP="00C0448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04481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Цель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: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ф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ормирование и развитие у обучающихся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экологических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знаний и умений, необходимых для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исследования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различных объектов окружающего мира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 помощью цифровых лабораторий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C04481" w:rsidRDefault="00C04481" w:rsidP="00C0448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C04481" w:rsidRPr="00C04481" w:rsidRDefault="00D4184B" w:rsidP="00C04481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Задачи</w:t>
      </w:r>
      <w:r w:rsidR="00C04481"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:</w:t>
      </w:r>
    </w:p>
    <w:p w:rsidR="00C04481" w:rsidRPr="00C04481" w:rsidRDefault="00C04481" w:rsidP="00D4184B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C0448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  <w:t>Воспитательные:</w:t>
      </w:r>
    </w:p>
    <w:p w:rsidR="00C04481" w:rsidRPr="00C04481" w:rsidRDefault="00C04481" w:rsidP="00D4184B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 w:bidi="ru-RU"/>
        </w:rPr>
      </w:pP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воспит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ыв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ать устойчивый интерес к методам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исследований в окружающем мире;</w:t>
      </w:r>
    </w:p>
    <w:p w:rsidR="00C04481" w:rsidRPr="00C04481" w:rsidRDefault="00C04481" w:rsidP="00D4184B">
      <w:pPr>
        <w:pStyle w:val="a5"/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184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481">
        <w:rPr>
          <w:rFonts w:ascii="Times New Roman" w:hAnsi="Times New Roman"/>
          <w:sz w:val="28"/>
          <w:szCs w:val="28"/>
          <w:lang w:eastAsia="ru-RU"/>
        </w:rPr>
        <w:t>создавать комфортный психологич</w:t>
      </w:r>
      <w:r>
        <w:rPr>
          <w:rFonts w:ascii="Times New Roman" w:hAnsi="Times New Roman"/>
          <w:sz w:val="28"/>
          <w:szCs w:val="28"/>
          <w:lang w:eastAsia="ru-RU"/>
        </w:rPr>
        <w:t xml:space="preserve">еский климат внутри коллектива, </w:t>
      </w:r>
      <w:r w:rsidRPr="00C04481">
        <w:rPr>
          <w:rFonts w:ascii="Times New Roman" w:hAnsi="Times New Roman"/>
          <w:sz w:val="28"/>
          <w:szCs w:val="28"/>
          <w:lang w:eastAsia="ru-RU"/>
        </w:rPr>
        <w:t>способствующий неформальному интересу к образовательному предмету и творческому общению обучающихся;</w:t>
      </w:r>
    </w:p>
    <w:p w:rsidR="00C04481" w:rsidRDefault="00C04481" w:rsidP="00D4184B">
      <w:pPr>
        <w:pStyle w:val="a5"/>
        <w:numPr>
          <w:ilvl w:val="0"/>
          <w:numId w:val="3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84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04481">
        <w:rPr>
          <w:rFonts w:ascii="Times New Roman" w:hAnsi="Times New Roman"/>
          <w:sz w:val="28"/>
          <w:szCs w:val="28"/>
          <w:lang w:eastAsia="ru-RU"/>
        </w:rPr>
        <w:t>учить управлять своей деятельностью, контролировать свои действия, пон</w:t>
      </w:r>
      <w:r w:rsidR="00D4184B">
        <w:rPr>
          <w:rFonts w:ascii="Times New Roman" w:hAnsi="Times New Roman"/>
          <w:sz w:val="28"/>
          <w:szCs w:val="28"/>
          <w:lang w:eastAsia="ru-RU"/>
        </w:rPr>
        <w:t>имать причины успеха и неуспеха;</w:t>
      </w:r>
    </w:p>
    <w:p w:rsidR="00D4184B" w:rsidRPr="00D4184B" w:rsidRDefault="00D4184B" w:rsidP="00D4184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84B">
        <w:rPr>
          <w:rFonts w:ascii="Times New Roman" w:hAnsi="Times New Roman"/>
          <w:sz w:val="28"/>
          <w:szCs w:val="28"/>
        </w:rPr>
        <w:t>воспитывать и развивать личную ответственность за природу родного края и чу</w:t>
      </w:r>
      <w:r>
        <w:rPr>
          <w:rFonts w:ascii="Times New Roman" w:hAnsi="Times New Roman"/>
          <w:sz w:val="28"/>
          <w:szCs w:val="28"/>
        </w:rPr>
        <w:t>вство бережного отношения к ней.</w:t>
      </w:r>
    </w:p>
    <w:p w:rsidR="00C04481" w:rsidRPr="00C04481" w:rsidRDefault="00C04481" w:rsidP="00D4184B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 w:bidi="ru-RU"/>
        </w:rPr>
      </w:pPr>
    </w:p>
    <w:p w:rsidR="00C04481" w:rsidRPr="00C04481" w:rsidRDefault="00C04481" w:rsidP="00D4184B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C0448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  <w:t>Развивающие:</w:t>
      </w:r>
    </w:p>
    <w:p w:rsidR="00C04481" w:rsidRPr="00C04481" w:rsidRDefault="00C04481" w:rsidP="00D4184B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 w:bidi="ru-RU"/>
        </w:rPr>
      </w:pP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помо</w:t>
      </w:r>
      <w:r w:rsidR="006A5F8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гать обучающимся овладеть основами методики исследований в природе с использованием оборудования цифровых лабораторий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, необходимых для активной познавательной деятельности, для решения практических задач, возникающих в повседневной жизни;</w:t>
      </w:r>
    </w:p>
    <w:p w:rsidR="00C04481" w:rsidRPr="006A5F8B" w:rsidRDefault="006A5F8B" w:rsidP="00D4184B">
      <w:pPr>
        <w:pStyle w:val="a5"/>
        <w:numPr>
          <w:ilvl w:val="0"/>
          <w:numId w:val="4"/>
        </w:numPr>
        <w:tabs>
          <w:tab w:val="left" w:pos="283"/>
          <w:tab w:val="left" w:pos="51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04481" w:rsidRPr="006A5F8B">
        <w:rPr>
          <w:rFonts w:ascii="Times New Roman" w:hAnsi="Times New Roman"/>
          <w:sz w:val="28"/>
          <w:szCs w:val="28"/>
          <w:lang w:eastAsia="ru-RU"/>
        </w:rPr>
        <w:t>развивать коммуникативные способности обучающихся, формировать первоначальные навыки сотрудничества;</w:t>
      </w:r>
    </w:p>
    <w:p w:rsidR="00C04481" w:rsidRPr="00C04481" w:rsidRDefault="00C04481" w:rsidP="00D4184B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выяв</w:t>
      </w:r>
      <w:r w:rsidR="006A5F8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лять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и разви</w:t>
      </w:r>
      <w:r w:rsidR="006A5F8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ват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ь у обучающихся </w:t>
      </w:r>
      <w:r w:rsidR="006A5F8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имеющиеся</w:t>
      </w:r>
      <w:r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природные задатки и способности (восприятие, воображение, мышление, память и т.п.).</w:t>
      </w:r>
    </w:p>
    <w:p w:rsidR="00C04481" w:rsidRPr="00C04481" w:rsidRDefault="00C04481" w:rsidP="00D4184B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 w:bidi="ru-RU"/>
        </w:rPr>
      </w:pPr>
    </w:p>
    <w:p w:rsidR="00C04481" w:rsidRPr="00C04481" w:rsidRDefault="00C04481" w:rsidP="00D4184B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C0448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 w:bidi="ru-RU"/>
        </w:rPr>
        <w:t>Обучающие:</w:t>
      </w:r>
    </w:p>
    <w:p w:rsidR="00C04481" w:rsidRPr="00C04481" w:rsidRDefault="006A5F8B" w:rsidP="00D4184B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знакомить</w:t>
      </w:r>
      <w:r w:rsidR="00C04481"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учащихся с основными терминами и понятиями в области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исследований</w:t>
      </w:r>
      <w:r w:rsidR="00C04481" w:rsidRPr="00C0448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и учить использовать специальную терминологию;</w:t>
      </w:r>
    </w:p>
    <w:p w:rsidR="00D4184B" w:rsidRDefault="00C04481" w:rsidP="00D4184B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4184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знакомить с основами </w:t>
      </w:r>
      <w:r w:rsidR="00D4184B" w:rsidRPr="00D4184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оформления процесса,</w:t>
      </w:r>
      <w:r w:rsidR="006A5F8B" w:rsidRPr="00D4184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результатов исследований</w:t>
      </w:r>
      <w:r w:rsidR="00D4184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и их презентации;</w:t>
      </w:r>
    </w:p>
    <w:p w:rsidR="00967AED" w:rsidRDefault="00D4184B" w:rsidP="00D4184B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D4184B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учить обучающихся применять биологические знания и умения на практике;</w:t>
      </w:r>
    </w:p>
    <w:p w:rsidR="00D4184B" w:rsidRPr="00D4184B" w:rsidRDefault="00D4184B" w:rsidP="00D4184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184B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ва</w:t>
      </w:r>
      <w:r w:rsidRPr="00D4184B">
        <w:rPr>
          <w:rFonts w:ascii="Times New Roman" w:hAnsi="Times New Roman"/>
          <w:sz w:val="28"/>
          <w:szCs w:val="28"/>
        </w:rPr>
        <w:t>ть условия для формирования у обучаю</w:t>
      </w:r>
      <w:r>
        <w:rPr>
          <w:rFonts w:ascii="Times New Roman" w:hAnsi="Times New Roman"/>
          <w:sz w:val="28"/>
          <w:szCs w:val="28"/>
        </w:rPr>
        <w:t>щихся экологической грамотности.</w:t>
      </w:r>
    </w:p>
    <w:p w:rsidR="00004D4C" w:rsidRDefault="00004D4C" w:rsidP="00004D4C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4184B" w:rsidRPr="00280C4A" w:rsidRDefault="00D4184B" w:rsidP="00004D4C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4184B" w:rsidRPr="00D4184B" w:rsidRDefault="00D4184B" w:rsidP="00D4184B">
      <w:pPr>
        <w:pStyle w:val="a5"/>
        <w:autoSpaceDE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4184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D4184B" w:rsidRDefault="00D4184B" w:rsidP="00D4184B">
      <w:pPr>
        <w:pStyle w:val="a5"/>
        <w:autoSpaceDE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D4184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Учебный план 1 года обучения</w:t>
      </w:r>
    </w:p>
    <w:p w:rsidR="00D4184B" w:rsidRPr="00D4184B" w:rsidRDefault="00D4184B" w:rsidP="00D4184B">
      <w:pPr>
        <w:pStyle w:val="a5"/>
        <w:autoSpaceDE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3152"/>
        <w:gridCol w:w="919"/>
        <w:gridCol w:w="1136"/>
        <w:gridCol w:w="1492"/>
        <w:gridCol w:w="1869"/>
      </w:tblGrid>
      <w:tr w:rsidR="00D4184B" w:rsidRPr="00CA0AB2" w:rsidTr="00725020">
        <w:tc>
          <w:tcPr>
            <w:tcW w:w="777" w:type="dxa"/>
            <w:vMerge w:val="restart"/>
            <w:vAlign w:val="center"/>
          </w:tcPr>
          <w:p w:rsidR="00D4184B" w:rsidRPr="002F40FE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52" w:type="dxa"/>
            <w:vMerge w:val="restart"/>
            <w:vAlign w:val="center"/>
          </w:tcPr>
          <w:p w:rsidR="00D4184B" w:rsidRPr="002F40FE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0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547" w:type="dxa"/>
            <w:gridSpan w:val="3"/>
          </w:tcPr>
          <w:p w:rsidR="00D4184B" w:rsidRPr="002F40FE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69" w:type="dxa"/>
            <w:vMerge w:val="restart"/>
          </w:tcPr>
          <w:p w:rsidR="00D4184B" w:rsidRPr="002F40FE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 (аттестация)</w:t>
            </w:r>
          </w:p>
        </w:tc>
      </w:tr>
      <w:tr w:rsidR="008071E3" w:rsidTr="00725020">
        <w:tc>
          <w:tcPr>
            <w:tcW w:w="777" w:type="dxa"/>
            <w:vMerge/>
            <w:vAlign w:val="center"/>
          </w:tcPr>
          <w:p w:rsidR="00D4184B" w:rsidRPr="00CA0AB2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  <w:vAlign w:val="center"/>
          </w:tcPr>
          <w:p w:rsidR="00D4184B" w:rsidRPr="00CA0AB2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D4184B" w:rsidRPr="002F40FE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D4184B" w:rsidRPr="002F40FE" w:rsidRDefault="00D4184B" w:rsidP="00293BD4">
            <w:pPr>
              <w:pStyle w:val="a5"/>
              <w:autoSpaceDE w:val="0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2F40FE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Теория</w:t>
            </w:r>
          </w:p>
        </w:tc>
        <w:tc>
          <w:tcPr>
            <w:tcW w:w="1492" w:type="dxa"/>
          </w:tcPr>
          <w:p w:rsidR="00D4184B" w:rsidRPr="002F40FE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0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69" w:type="dxa"/>
            <w:vMerge/>
          </w:tcPr>
          <w:p w:rsidR="00D4184B" w:rsidRDefault="00D4184B" w:rsidP="00293B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1E3" w:rsidRPr="00A812FF" w:rsidTr="00725020">
        <w:tc>
          <w:tcPr>
            <w:tcW w:w="777" w:type="dxa"/>
            <w:vAlign w:val="center"/>
          </w:tcPr>
          <w:p w:rsidR="00D4184B" w:rsidRPr="002F40FE" w:rsidRDefault="002F40FE" w:rsidP="00293BD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0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2" w:type="dxa"/>
            <w:vAlign w:val="center"/>
          </w:tcPr>
          <w:p w:rsidR="00D4184B" w:rsidRPr="00725020" w:rsidRDefault="002F40FE" w:rsidP="00293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19" w:type="dxa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184B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6" w:type="dxa"/>
            <w:vAlign w:val="center"/>
          </w:tcPr>
          <w:p w:rsidR="00D4184B" w:rsidRPr="00725020" w:rsidRDefault="00D4184B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D4184B" w:rsidRPr="00725020" w:rsidRDefault="00D4184B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D4184B" w:rsidRPr="002F40FE" w:rsidRDefault="00D4184B" w:rsidP="00293B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1E3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19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8071E3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725020" w:rsidRPr="0072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викторина</w:t>
            </w:r>
          </w:p>
        </w:tc>
      </w:tr>
      <w:tr w:rsidR="008071E3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Почувствуй себя ученым!</w:t>
            </w:r>
          </w:p>
        </w:tc>
        <w:tc>
          <w:tcPr>
            <w:tcW w:w="919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игра</w:t>
            </w:r>
          </w:p>
        </w:tc>
      </w:tr>
      <w:tr w:rsidR="008071E3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 xml:space="preserve">Методы исследования </w:t>
            </w:r>
            <w:r w:rsidRPr="004E7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природы.</w:t>
            </w:r>
          </w:p>
        </w:tc>
        <w:tc>
          <w:tcPr>
            <w:tcW w:w="919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работа</w:t>
            </w:r>
          </w:p>
        </w:tc>
      </w:tr>
      <w:tr w:rsidR="008071E3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– что это?</w:t>
            </w:r>
          </w:p>
        </w:tc>
        <w:tc>
          <w:tcPr>
            <w:tcW w:w="919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</w:tcPr>
          <w:p w:rsidR="002F40FE" w:rsidRPr="00725020" w:rsidRDefault="002F40FE" w:rsidP="002F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020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окружающей среды</w:t>
            </w:r>
          </w:p>
        </w:tc>
        <w:tc>
          <w:tcPr>
            <w:tcW w:w="919" w:type="dxa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vAlign w:val="center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Относительная влажность воздуха.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Измерение относительной влажности воздуха.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относительной влажности воздуха.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Освещенность.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Проверочные вопросы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Измерение уровня освещенности.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уровню освещенности.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Температура атмосферного воздуха.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 атмосферного воздуха.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температуре атмосферного воздуха.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воды.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 остывающей воды.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скорости остывания воды в зависимости от объема жидкости.</w:t>
            </w:r>
          </w:p>
        </w:tc>
        <w:tc>
          <w:tcPr>
            <w:tcW w:w="919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Pr="00A812FF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2" w:type="dxa"/>
          </w:tcPr>
          <w:p w:rsidR="002F40FE" w:rsidRPr="00725020" w:rsidRDefault="002F40FE" w:rsidP="002F40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020">
              <w:rPr>
                <w:rFonts w:ascii="Times New Roman" w:hAnsi="Times New Roman" w:cs="Times New Roman"/>
                <w:b/>
                <w:sz w:val="28"/>
                <w:szCs w:val="28"/>
              </w:rPr>
              <w:t>Загрязнение окружающей среды</w:t>
            </w:r>
          </w:p>
        </w:tc>
        <w:tc>
          <w:tcPr>
            <w:tcW w:w="919" w:type="dxa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  <w:vAlign w:val="center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2" w:type="dxa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9" w:type="dxa"/>
          </w:tcPr>
          <w:p w:rsidR="002F40FE" w:rsidRPr="00725020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среды.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3D2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интеллект-карта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 воды.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Проверочные вопросы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Анализ рН воды открытых водоемов.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кислотности воды.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Селитебная зона.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Анализ рН проб снега на территории селитебной зоны.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8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уровню рН проб снега селитебной зоны.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817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Почва.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Загрязнение почвы.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Анализ почвы.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5B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кислотности почвы.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5B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Анализ загрязненности проб почвы.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5B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загрязненности почвы.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5B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Жесткость воды.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Определение общей жесткости воды.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226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Работа с полученными данными по жесткости воды.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725020" w:rsidP="00725020">
            <w:r w:rsidRPr="00226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практическая работа</w:t>
            </w:r>
          </w:p>
        </w:tc>
      </w:tr>
      <w:tr w:rsidR="00725020" w:rsidRPr="00A812FF" w:rsidTr="00725020">
        <w:tc>
          <w:tcPr>
            <w:tcW w:w="777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3152" w:type="dxa"/>
          </w:tcPr>
          <w:p w:rsidR="00725020" w:rsidRPr="004E73EC" w:rsidRDefault="00725020" w:rsidP="00725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Участие в районной конференции исследовательских и проектных работ.</w:t>
            </w:r>
          </w:p>
        </w:tc>
        <w:tc>
          <w:tcPr>
            <w:tcW w:w="919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725020" w:rsidRDefault="00725020" w:rsidP="00725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725020" w:rsidRDefault="008071E3" w:rsidP="008071E3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и защита работ</w:t>
            </w:r>
          </w:p>
        </w:tc>
      </w:tr>
      <w:tr w:rsidR="002F40FE" w:rsidRPr="00A812FF" w:rsidTr="00725020">
        <w:tc>
          <w:tcPr>
            <w:tcW w:w="777" w:type="dxa"/>
            <w:vAlign w:val="center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3152" w:type="dxa"/>
          </w:tcPr>
          <w:p w:rsidR="002F40FE" w:rsidRPr="004E73EC" w:rsidRDefault="002F40FE" w:rsidP="002F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3EC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19" w:type="dxa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:rsidR="002F40FE" w:rsidRDefault="00725020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2F40FE" w:rsidRDefault="002F40FE" w:rsidP="002F4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2F40FE" w:rsidRPr="00725020" w:rsidRDefault="008071E3" w:rsidP="002F40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</w:t>
            </w:r>
          </w:p>
        </w:tc>
      </w:tr>
    </w:tbl>
    <w:p w:rsidR="00280C4A" w:rsidRDefault="00280C4A" w:rsidP="00280C4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</w:pPr>
    </w:p>
    <w:p w:rsidR="008071E3" w:rsidRPr="008071E3" w:rsidRDefault="008071E3" w:rsidP="008071E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07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1 года обучения</w:t>
      </w:r>
    </w:p>
    <w:p w:rsidR="008071E3" w:rsidRPr="008071E3" w:rsidRDefault="008071E3" w:rsidP="007226B9">
      <w:pPr>
        <w:tabs>
          <w:tab w:val="left" w:pos="851"/>
        </w:tabs>
        <w:spacing w:after="0" w:line="240" w:lineRule="auto"/>
        <w:ind w:firstLine="426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Введение</w:t>
      </w:r>
    </w:p>
    <w:p w:rsidR="008071E3" w:rsidRPr="008071E3" w:rsidRDefault="008071E3" w:rsidP="007226B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1.1.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8071E3" w:rsidRDefault="008071E3" w:rsidP="007226B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 задачах курса и плане на учебный год. Правила техники безопасности. Игра – знакомство с детьми. Инструктаж о правилах поведения на занятиях и технике безопасности при проведении лабораторных работ и экскурсий. Знакомство с кабинетом. </w:t>
      </w:r>
    </w:p>
    <w:p w:rsidR="007226B9" w:rsidRPr="008071E3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Входная диагностика.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Викторина «Что я знаю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исследованиях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8071E3" w:rsidRPr="008071E3" w:rsidRDefault="007226B9" w:rsidP="007226B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8071E3"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="008071E3"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группы, введение в программу. Игра-знакомство «Снежный ком».</w:t>
      </w:r>
    </w:p>
    <w:p w:rsidR="008071E3" w:rsidRPr="008071E3" w:rsidRDefault="008071E3" w:rsidP="007226B9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 1.2.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Почувствуй себя ученым!</w:t>
      </w:r>
    </w:p>
    <w:p w:rsidR="008071E3" w:rsidRPr="008071E3" w:rsidRDefault="008071E3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Основные понятия: исследовательская деятельность, объект исследования, гипотеза цель и задачи, опыт, эксперимент.</w:t>
      </w:r>
    </w:p>
    <w:p w:rsidR="008071E3" w:rsidRDefault="008071E3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«Я беру тебя с собой» (определение качеств настоящего ученого).</w:t>
      </w:r>
    </w:p>
    <w:p w:rsidR="007226B9" w:rsidRPr="007226B9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6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7226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72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 природы.</w:t>
      </w:r>
    </w:p>
    <w:p w:rsidR="007226B9" w:rsidRPr="007226B9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Рассмотрени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основных методов исследования: наблюдение, измерение, эксперимент, моделирование.</w:t>
      </w:r>
    </w:p>
    <w:p w:rsidR="007226B9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методов исследования для изучения различных объектов живой и неживой природы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26B9" w:rsidRPr="007226B9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6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7226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72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лаборатория – что это?</w:t>
      </w:r>
    </w:p>
    <w:p w:rsidR="007226B9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72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73EC">
        <w:rPr>
          <w:rFonts w:ascii="Times New Roman" w:hAnsi="Times New Roman" w:cs="Times New Roman"/>
          <w:sz w:val="28"/>
          <w:szCs w:val="28"/>
        </w:rPr>
        <w:t>Знакомство с оборудованием и возможностями цифровой лаборатории по биологии.</w:t>
      </w:r>
    </w:p>
    <w:p w:rsidR="007226B9" w:rsidRPr="008071E3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Пробное использование датчиков цифровой лаборатории по биологии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71E3" w:rsidRDefault="008071E3" w:rsidP="00280C4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</w:pPr>
    </w:p>
    <w:p w:rsidR="007226B9" w:rsidRPr="008071E3" w:rsidRDefault="007226B9" w:rsidP="007226B9">
      <w:pPr>
        <w:tabs>
          <w:tab w:val="left" w:pos="851"/>
        </w:tabs>
        <w:spacing w:after="0" w:line="240" w:lineRule="auto"/>
        <w:ind w:firstLine="426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окружающей среды</w:t>
      </w:r>
    </w:p>
    <w:p w:rsidR="007226B9" w:rsidRPr="008071E3" w:rsidRDefault="007226B9" w:rsidP="007226B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Относительная влажность воздуха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226B9" w:rsidRDefault="007226B9" w:rsidP="007226B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сведения об относительной влажности воздуха, ее значении и влиянии на природу и человека.</w:t>
      </w:r>
    </w:p>
    <w:p w:rsidR="007226B9" w:rsidRPr="008071E3" w:rsidRDefault="007226B9" w:rsidP="007226B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72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«Состав и свойства воздуха».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7226B9" w:rsidRPr="008071E3" w:rsidRDefault="007226B9" w:rsidP="007226B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7226B9" w:rsidRPr="008071E3" w:rsidRDefault="007226B9" w:rsidP="007226B9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 w:rsidR="00293B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.2.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3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Измерение относительной влажности воздуха.</w:t>
      </w:r>
    </w:p>
    <w:p w:rsidR="007226B9" w:rsidRPr="008071E3" w:rsidRDefault="007226B9" w:rsidP="00293BD4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="00293BD4"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относительной влажности воздуха с помощью цифровой лаборатории.</w:t>
      </w:r>
    </w:p>
    <w:p w:rsidR="007226B9" w:rsidRDefault="007226B9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относительной влажности воздуха с помощью датчика цифровой лаборатории оборудования центра «Точка роста», заполнение дневника исследования.</w:t>
      </w:r>
    </w:p>
    <w:p w:rsidR="00293BD4" w:rsidRPr="008071E3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полученными данными по относительной влажности воздуха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93BD4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относительной влажн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воздуха.</w:t>
      </w:r>
    </w:p>
    <w:p w:rsidR="00293BD4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293BD4" w:rsidRPr="008071E3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Освещенность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93BD4" w:rsidRDefault="00293BD4" w:rsidP="0029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73EC">
        <w:rPr>
          <w:rFonts w:ascii="Times New Roman" w:hAnsi="Times New Roman" w:cs="Times New Roman"/>
          <w:sz w:val="28"/>
          <w:szCs w:val="28"/>
        </w:rPr>
        <w:t>Основные сведения об освещенности. Факторы, влияющие на освещенность. Уровни освещенности различных природных объектов. Значение уровня освещенности в природе и в жизни человека.</w:t>
      </w:r>
    </w:p>
    <w:p w:rsidR="00293BD4" w:rsidRPr="008071E3" w:rsidRDefault="00293BD4" w:rsidP="00293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Проверочные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«Освещенность в природе».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93BD4" w:rsidRPr="008071E3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293BD4" w:rsidRPr="008071E3" w:rsidRDefault="00293BD4" w:rsidP="00293BD4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Измерение уровня освещенности.</w:t>
      </w:r>
    </w:p>
    <w:p w:rsidR="00293BD4" w:rsidRPr="008071E3" w:rsidRDefault="00293BD4" w:rsidP="00293BD4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освещенности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цифровой лаборатории.</w:t>
      </w:r>
    </w:p>
    <w:p w:rsidR="00293BD4" w:rsidRDefault="00293BD4" w:rsidP="00293BD4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Измерение </w:t>
      </w:r>
      <w:r w:rsidR="00B9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освещенности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датчика цифровой лаборатории оборудования центра «Точка роста», заполнение дневника исследования.</w:t>
      </w:r>
    </w:p>
    <w:p w:rsidR="00293BD4" w:rsidRPr="008071E3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B921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полученными данными по </w:t>
      </w:r>
      <w:r w:rsidR="00B92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уровню освещенности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93BD4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освещенности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3BD4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B92198" w:rsidRPr="008071E3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атмосферного воздуха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92198" w:rsidRDefault="00B92198" w:rsidP="00B9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92198">
        <w:rPr>
          <w:rFonts w:ascii="Times New Roman" w:hAnsi="Times New Roman" w:cs="Times New Roman"/>
          <w:sz w:val="28"/>
          <w:szCs w:val="28"/>
        </w:rPr>
        <w:t>Основные сведения о температуре воздуха, ее значении и влиянии на природу и человека. Экологические группы органи</w:t>
      </w:r>
      <w:r>
        <w:rPr>
          <w:rFonts w:ascii="Times New Roman" w:hAnsi="Times New Roman" w:cs="Times New Roman"/>
          <w:sz w:val="28"/>
          <w:szCs w:val="28"/>
        </w:rPr>
        <w:t>змов по отношению к температуре</w:t>
      </w:r>
      <w:r w:rsidRPr="004E73EC">
        <w:rPr>
          <w:rFonts w:ascii="Times New Roman" w:hAnsi="Times New Roman" w:cs="Times New Roman"/>
          <w:sz w:val="28"/>
          <w:szCs w:val="28"/>
        </w:rPr>
        <w:t>.</w:t>
      </w:r>
    </w:p>
    <w:p w:rsidR="00B92198" w:rsidRPr="008071E3" w:rsidRDefault="00B92198" w:rsidP="00B9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«Влияние температуры воздуха на природные процессы».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92198" w:rsidRPr="008071E3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B92198" w:rsidRPr="008071E3" w:rsidRDefault="00B92198" w:rsidP="00B92198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Измерение температуры атмосферного воздуха.</w:t>
      </w:r>
    </w:p>
    <w:p w:rsidR="00B92198" w:rsidRPr="008071E3" w:rsidRDefault="00B92198" w:rsidP="00B92198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температуры атмосферного воздуха с помощью цифровой лаборатории.</w:t>
      </w:r>
    </w:p>
    <w:p w:rsidR="00B92198" w:rsidRDefault="00B92198" w:rsidP="00B92198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температуры атмосферного воздуха с помощью датчика цифровой лаборатории оборудования центра «Точка роста», заполнение дневника исследования.</w:t>
      </w:r>
    </w:p>
    <w:p w:rsidR="00B92198" w:rsidRPr="008071E3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полученными данными по температуре атмосферного воздуха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92198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температуры атмосферного воздуха.</w:t>
      </w:r>
    </w:p>
    <w:p w:rsidR="00B92198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B92198" w:rsidRPr="008071E3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характеристики воды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92198" w:rsidRDefault="00B92198" w:rsidP="00B9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73EC">
        <w:rPr>
          <w:rFonts w:ascii="Times New Roman" w:hAnsi="Times New Roman" w:cs="Times New Roman"/>
          <w:sz w:val="28"/>
          <w:szCs w:val="28"/>
        </w:rPr>
        <w:t xml:space="preserve">Основные сведения о температуре, жесткости и водородном показателе воды.   Значение данных показателей и их влияние на природу и человека. </w:t>
      </w:r>
    </w:p>
    <w:p w:rsidR="00B92198" w:rsidRPr="008071E3" w:rsidRDefault="00B92198" w:rsidP="00B9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«Вода – основа жизни на Земле».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92198" w:rsidRPr="008071E3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B92198" w:rsidRPr="008071E3" w:rsidRDefault="00B92198" w:rsidP="00B92198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Измерение температуры остывающей воды.</w:t>
      </w:r>
    </w:p>
    <w:p w:rsidR="00B92198" w:rsidRPr="008071E3" w:rsidRDefault="00B92198" w:rsidP="00B92198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температуры остывающей воды с помощью цифровой лаборатории.</w:t>
      </w:r>
    </w:p>
    <w:p w:rsidR="00B92198" w:rsidRDefault="00B92198" w:rsidP="00B92198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температуры остывающей воды в различных объемах с помощью датчика цифровой лаборатории оборудования центра «Точка роста», заполнение дневника исследования.</w:t>
      </w:r>
    </w:p>
    <w:p w:rsidR="00B92198" w:rsidRPr="008071E3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полученными данными по скорости остывания воды в зависимости от объема жидкости.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92198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температуры остывания воды.</w:t>
      </w:r>
    </w:p>
    <w:p w:rsidR="00B92198" w:rsidRDefault="00B92198" w:rsidP="00B9219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B92198" w:rsidRDefault="00B92198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2F1" w:rsidRPr="008071E3" w:rsidRDefault="003D22F1" w:rsidP="003D22F1">
      <w:pPr>
        <w:tabs>
          <w:tab w:val="left" w:pos="851"/>
        </w:tabs>
        <w:spacing w:after="0" w:line="240" w:lineRule="auto"/>
        <w:ind w:firstLine="426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Загрязнение окружающей среды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Загрязнение окружающей среды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Default="003D22F1" w:rsidP="003D2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об</w:t>
      </w:r>
      <w:r>
        <w:rPr>
          <w:rFonts w:ascii="Times New Roman" w:hAnsi="Times New Roman" w:cs="Times New Roman"/>
          <w:sz w:val="28"/>
          <w:szCs w:val="28"/>
        </w:rPr>
        <w:t xml:space="preserve"> основных видах</w:t>
      </w:r>
      <w:r w:rsidRPr="004E73EC">
        <w:rPr>
          <w:rFonts w:ascii="Times New Roman" w:hAnsi="Times New Roman" w:cs="Times New Roman"/>
          <w:sz w:val="28"/>
          <w:szCs w:val="28"/>
        </w:rPr>
        <w:t xml:space="preserve"> загрязнения окружающей среды. Причины и последствия загрязнения окружающей среды.</w:t>
      </w:r>
    </w:p>
    <w:p w:rsidR="003D22F1" w:rsidRPr="003D22F1" w:rsidRDefault="003D22F1" w:rsidP="003D2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интеллект-карты «Загрязнение окружающей среды».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.2.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Водородный показатель воды.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E73EC">
        <w:rPr>
          <w:rFonts w:ascii="Times New Roman" w:hAnsi="Times New Roman" w:cs="Times New Roman"/>
          <w:sz w:val="28"/>
          <w:szCs w:val="28"/>
        </w:rPr>
        <w:t xml:space="preserve">рН – один из важнейших показателей качества питьевой </w:t>
      </w:r>
      <w:r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22F1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рН воды открытых водоемов.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рН воды открытых водоемов с помощью цифровой лаборатории.</w:t>
      </w:r>
    </w:p>
    <w:p w:rsidR="003D22F1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уровня рН воды открытых водоемов (река Уссури, ключ Горелый) с помощью датчика цифровой лаборатории оборудования центра «Точка роста», заполнение дневника исследования.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полученными данными по кислотности воды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анализа кислотности воды открытых водоемов.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Селитебная зона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Default="003D22F1" w:rsidP="003D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F163D" w:rsidRPr="004E73EC">
        <w:rPr>
          <w:rFonts w:ascii="Times New Roman" w:hAnsi="Times New Roman" w:cs="Times New Roman"/>
          <w:sz w:val="28"/>
          <w:szCs w:val="28"/>
        </w:rPr>
        <w:t>Что такое селитебная зона. Главные характеристики и объекты селитебной зоны.</w:t>
      </w:r>
    </w:p>
    <w:p w:rsidR="003D22F1" w:rsidRPr="008071E3" w:rsidRDefault="003D22F1" w:rsidP="003D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F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селитебной зоны села Чугуевка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3F1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рН проб снега на территории селитебной зоны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уровня </w:t>
      </w:r>
      <w:r w:rsidR="003F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 проб снега, взятых на территории селитебной зоны,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цифровой лаборатории.</w:t>
      </w:r>
    </w:p>
    <w:p w:rsidR="003D22F1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Измерение уровня </w:t>
      </w:r>
      <w:r w:rsidR="003F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кислотности проб снега, взятых на территории селитебной зоны с. Чугуевка,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датчика цифровой лаборатории оборудования центра «Точка роста», заполнение дневника исследования.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3F1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полученными данными по </w:t>
      </w:r>
      <w:r w:rsidR="003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уровню рН проб снега селитебной зоны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кислотности проб снега, взятых на территории селитебной зоны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3F1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3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Почва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Default="003D22F1" w:rsidP="003D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F163D" w:rsidRPr="003F163D">
        <w:rPr>
          <w:rFonts w:ascii="Times New Roman" w:hAnsi="Times New Roman" w:cs="Times New Roman"/>
          <w:sz w:val="28"/>
          <w:szCs w:val="28"/>
        </w:rPr>
        <w:t>Общие сведения о структуре и составе почв, их классификации.</w:t>
      </w:r>
    </w:p>
    <w:p w:rsidR="003D22F1" w:rsidRPr="008071E3" w:rsidRDefault="003D22F1" w:rsidP="003D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1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F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Почва – среда обитания живых организмов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типов образцов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163D" w:rsidRPr="008071E3" w:rsidRDefault="003F163D" w:rsidP="003F163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Загрязнение почвы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F163D" w:rsidRPr="003F163D" w:rsidRDefault="003F163D" w:rsidP="003F1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F163D">
        <w:rPr>
          <w:rFonts w:ascii="Times New Roman" w:hAnsi="Times New Roman" w:cs="Times New Roman"/>
          <w:sz w:val="28"/>
          <w:szCs w:val="28"/>
        </w:rPr>
        <w:t>Основные загрязнители почвы, их источники. Влияние загрязнения почв на живые организмы.</w:t>
      </w:r>
    </w:p>
    <w:p w:rsidR="003F163D" w:rsidRPr="008071E3" w:rsidRDefault="003F163D" w:rsidP="003F1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«Загрязнение почвы: источники, последствия».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F163D" w:rsidRPr="008071E3" w:rsidRDefault="003F163D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3F16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почвы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кислотности проб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цифровой лаборатории.</w:t>
      </w:r>
    </w:p>
    <w:p w:rsidR="003D22F1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Измерение </w:t>
      </w:r>
      <w:r w:rsidR="0072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рН проб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датчика цифровой лаборатории оборудования центра «Точка роста», заполнение дневника исследования.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7264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полученными данными по </w:t>
      </w:r>
      <w:r w:rsidR="0072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кислотности почвы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кислотности проб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726452" w:rsidRPr="008071E3" w:rsidRDefault="00726452" w:rsidP="00726452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загрязненности проб почвы.</w:t>
      </w:r>
    </w:p>
    <w:p w:rsidR="00726452" w:rsidRPr="008071E3" w:rsidRDefault="00726452" w:rsidP="00726452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</w:t>
      </w:r>
      <w:r w:rsidRPr="004E73EC">
        <w:rPr>
          <w:rFonts w:ascii="Times New Roman" w:hAnsi="Times New Roman" w:cs="Times New Roman"/>
          <w:sz w:val="28"/>
          <w:szCs w:val="28"/>
        </w:rPr>
        <w:t xml:space="preserve"> хлорид – ионов, органолептических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различных проб почвы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цифровой лаборатории.</w:t>
      </w:r>
    </w:p>
    <w:p w:rsidR="00726452" w:rsidRDefault="00726452" w:rsidP="00726452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Измерение уровня</w:t>
      </w:r>
      <w:r w:rsidRPr="004E73EC">
        <w:rPr>
          <w:rFonts w:ascii="Times New Roman" w:hAnsi="Times New Roman" w:cs="Times New Roman"/>
          <w:sz w:val="28"/>
          <w:szCs w:val="28"/>
        </w:rPr>
        <w:t xml:space="preserve"> хлорид – ионов, органолептических п</w:t>
      </w:r>
      <w:r>
        <w:rPr>
          <w:rFonts w:ascii="Times New Roman" w:hAnsi="Times New Roman" w:cs="Times New Roman"/>
          <w:sz w:val="28"/>
          <w:szCs w:val="28"/>
        </w:rPr>
        <w:t>оказателей различных проб почвы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датчика цифровой лаборатории оборудования центра «Точка роста», заполнение дневника исследования.</w:t>
      </w:r>
    </w:p>
    <w:p w:rsidR="00726452" w:rsidRPr="008071E3" w:rsidRDefault="00726452" w:rsidP="00726452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полученными данными по загрязненности проб почвы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26452" w:rsidRDefault="00726452" w:rsidP="00726452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хлорид-ионов, органолептических показателей различных проб почвы.</w:t>
      </w:r>
    </w:p>
    <w:p w:rsidR="00726452" w:rsidRDefault="00726452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7264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72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Жесткость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воды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Pr="008071E3" w:rsidRDefault="003D22F1" w:rsidP="003D2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2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о </w:t>
      </w:r>
      <w:r w:rsidR="00726452">
        <w:rPr>
          <w:rFonts w:ascii="Times New Roman" w:hAnsi="Times New Roman" w:cs="Times New Roman"/>
          <w:sz w:val="28"/>
          <w:szCs w:val="28"/>
        </w:rPr>
        <w:t>причинах и признаках</w:t>
      </w:r>
      <w:r w:rsidR="00726452" w:rsidRPr="00726452">
        <w:rPr>
          <w:rFonts w:ascii="Times New Roman" w:hAnsi="Times New Roman" w:cs="Times New Roman"/>
          <w:sz w:val="28"/>
          <w:szCs w:val="28"/>
        </w:rPr>
        <w:t xml:space="preserve"> жесткости воды. Временная и постоянная жесткость. Значение жесткости воды в природе и в жизни человека. Методы умягчения жесткой воды.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дневника исследования для следующего занятия.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7264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Измерение </w:t>
      </w:r>
      <w:r w:rsidR="0072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общей жесткости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воды.</w:t>
      </w:r>
    </w:p>
    <w:p w:rsidR="003D22F1" w:rsidRPr="008071E3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измерения</w:t>
      </w:r>
      <w:r w:rsidRPr="00293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общей жесткости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воды с помощью цифровой лаборатории.</w:t>
      </w:r>
    </w:p>
    <w:p w:rsidR="003D22F1" w:rsidRDefault="003D22F1" w:rsidP="003D22F1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Измерение </w:t>
      </w:r>
      <w:r w:rsidR="0072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жесткости воды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датчика цифровой лаборатории оборудования центра «Точка роста», заполнение дневника исследования.</w:t>
      </w:r>
    </w:p>
    <w:p w:rsidR="003D22F1" w:rsidRPr="008071E3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72645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полученными данными по </w:t>
      </w:r>
      <w:r w:rsidR="00726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общей жесткости воды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способы интерпретации результатов измерения</w:t>
      </w:r>
      <w:r w:rsidRPr="00722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6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общей жесткости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воды.</w:t>
      </w:r>
    </w:p>
    <w:p w:rsidR="003D22F1" w:rsidRDefault="003D22F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отчета проведенного исследования.</w:t>
      </w:r>
    </w:p>
    <w:p w:rsidR="00A27C71" w:rsidRPr="008071E3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17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районной конференции исследовательских и проектных работ.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презентации результатов исследования.</w:t>
      </w:r>
    </w:p>
    <w:p w:rsid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исследовательских работ, представление и защита работ на конференции.</w:t>
      </w:r>
    </w:p>
    <w:p w:rsidR="00A27C71" w:rsidRPr="008071E3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занятие.</w:t>
      </w:r>
      <w:r w:rsidRPr="008071E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Теория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составить тезисы для описания исследования.</w:t>
      </w:r>
    </w:p>
    <w:p w:rsid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07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807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проведение экспозиции исследовательских работ.</w:t>
      </w:r>
    </w:p>
    <w:p w:rsid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C71" w:rsidRP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27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A27C71" w:rsidRP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71" w:rsidRDefault="00815E5E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A27C71" w:rsidRPr="00A27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 обучения:</w:t>
      </w:r>
    </w:p>
    <w:p w:rsidR="00A27C71" w:rsidRPr="00815E5E" w:rsidRDefault="00A27C71" w:rsidP="00815E5E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15E5E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У обучающегося б</w:t>
      </w:r>
      <w:r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удут развиты следующие личностные качества:</w:t>
      </w:r>
    </w:p>
    <w:p w:rsidR="00A27C71" w:rsidRPr="00A27C71" w:rsidRDefault="00A27C71" w:rsidP="00815E5E">
      <w:pPr>
        <w:pStyle w:val="a5"/>
        <w:numPr>
          <w:ilvl w:val="0"/>
          <w:numId w:val="1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27C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осознанное выполнение правил поведения в разл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ичных образовательных ситуациях</w:t>
      </w:r>
      <w:r w:rsidRPr="00A27C7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27C71" w:rsidRPr="00A27C71" w:rsidRDefault="00A27C71" w:rsidP="00815E5E">
      <w:pPr>
        <w:numPr>
          <w:ilvl w:val="0"/>
          <w:numId w:val="1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самостоятельность в приобретении новых знаний и практических умений;</w:t>
      </w:r>
    </w:p>
    <w:p w:rsidR="00A27C71" w:rsidRPr="00A27C71" w:rsidRDefault="00A27C71" w:rsidP="00815E5E">
      <w:pPr>
        <w:numPr>
          <w:ilvl w:val="0"/>
          <w:numId w:val="1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A27C71" w:rsidRPr="00A27C71" w:rsidRDefault="00A27C71" w:rsidP="00815E5E">
      <w:pPr>
        <w:numPr>
          <w:ilvl w:val="0"/>
          <w:numId w:val="1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естественнонаучного</w:t>
      </w:r>
      <w:r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ологического</w:t>
      </w:r>
      <w:r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мышления при организации своей деятельности;</w:t>
      </w:r>
    </w:p>
    <w:p w:rsidR="00A27C71" w:rsidRPr="00A27C71" w:rsidRDefault="00A27C71" w:rsidP="00815E5E">
      <w:pPr>
        <w:numPr>
          <w:ilvl w:val="0"/>
          <w:numId w:val="1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A27C71" w:rsidRPr="00A27C71" w:rsidRDefault="009A5716" w:rsidP="00815E5E">
      <w:pPr>
        <w:numPr>
          <w:ilvl w:val="0"/>
          <w:numId w:val="1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ценностное отношение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к другу, учителю, авторам открытий и изобретений, результатам обучения;</w:t>
      </w:r>
    </w:p>
    <w:p w:rsidR="009A5716" w:rsidRPr="009A5716" w:rsidRDefault="009A5716" w:rsidP="00815E5E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571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умение работать в группе, команде;</w:t>
      </w:r>
    </w:p>
    <w:p w:rsidR="00A27C71" w:rsidRPr="00A27C71" w:rsidRDefault="009A5716" w:rsidP="00815E5E">
      <w:pPr>
        <w:numPr>
          <w:ilvl w:val="0"/>
          <w:numId w:val="1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уровня самооценки и самоуважения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7C71" w:rsidRPr="00A27C71" w:rsidRDefault="00A27C71" w:rsidP="00815E5E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71" w:rsidRDefault="00815E5E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A27C71" w:rsidRPr="00A27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815E5E" w:rsidRPr="00815E5E" w:rsidRDefault="00815E5E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15E5E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У обучающегося б</w:t>
      </w:r>
      <w:r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удут развиты следующие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метапредметные результаты</w:t>
      </w:r>
      <w:r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поиск новых решений возникшей </w:t>
      </w:r>
      <w:r w:rsidR="009A5716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экологической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проблемы;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самостоятельная организация и выполнение различных творческих работ по </w:t>
      </w:r>
      <w:r w:rsidR="009A5716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выполнению исследований окружающего мира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27C71" w:rsidRPr="00815E5E" w:rsidRDefault="00815E5E" w:rsidP="00815E5E">
      <w:pPr>
        <w:pStyle w:val="a5"/>
        <w:numPr>
          <w:ilvl w:val="0"/>
          <w:numId w:val="19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</w:t>
      </w:r>
      <w:r w:rsidR="009A5716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цифровых лабораторий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27C71" w:rsidRP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C71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7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1 года обучения:</w:t>
      </w:r>
    </w:p>
    <w:p w:rsidR="009A5716" w:rsidRPr="009A5716" w:rsidRDefault="009A5716" w:rsidP="009A5716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57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результате освоения программы первого года обучения обучающиеся </w:t>
      </w:r>
    </w:p>
    <w:p w:rsidR="009A5716" w:rsidRPr="009A5716" w:rsidRDefault="009A5716" w:rsidP="009A5716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A57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будут знать</w:t>
      </w:r>
      <w:r w:rsidRPr="009A57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9A5716" w:rsidRPr="00815E5E" w:rsidRDefault="00815E5E" w:rsidP="00815E5E">
      <w:pPr>
        <w:pStyle w:val="a5"/>
        <w:numPr>
          <w:ilvl w:val="0"/>
          <w:numId w:val="2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что такое исследование; </w:t>
      </w:r>
    </w:p>
    <w:p w:rsidR="009A5716" w:rsidRPr="00815E5E" w:rsidRDefault="00815E5E" w:rsidP="00815E5E">
      <w:pPr>
        <w:pStyle w:val="a5"/>
        <w:numPr>
          <w:ilvl w:val="0"/>
          <w:numId w:val="2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основные методы проведения исследований в природе; </w:t>
      </w:r>
    </w:p>
    <w:p w:rsidR="009A5716" w:rsidRPr="00815E5E" w:rsidRDefault="00815E5E" w:rsidP="00815E5E">
      <w:pPr>
        <w:pStyle w:val="a5"/>
        <w:numPr>
          <w:ilvl w:val="0"/>
          <w:numId w:val="2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особенности цифровой лаборатории по биологии;</w:t>
      </w:r>
    </w:p>
    <w:p w:rsidR="009A5716" w:rsidRPr="00815E5E" w:rsidRDefault="00815E5E" w:rsidP="00815E5E">
      <w:pPr>
        <w:pStyle w:val="a5"/>
        <w:numPr>
          <w:ilvl w:val="0"/>
          <w:numId w:val="2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различные приемы работы с оборудованием цифровой лаборатории по биологии;</w:t>
      </w:r>
    </w:p>
    <w:p w:rsidR="009A5716" w:rsidRPr="00815E5E" w:rsidRDefault="00815E5E" w:rsidP="00815E5E">
      <w:pPr>
        <w:pStyle w:val="a5"/>
        <w:numPr>
          <w:ilvl w:val="0"/>
          <w:numId w:val="2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основные термины для проведения исследовательских работ: тема, цель, задачи, проблема, метод, анализ и пр.;</w:t>
      </w:r>
    </w:p>
    <w:p w:rsidR="009A5716" w:rsidRPr="00815E5E" w:rsidRDefault="00815E5E" w:rsidP="00815E5E">
      <w:pPr>
        <w:pStyle w:val="a5"/>
        <w:numPr>
          <w:ilvl w:val="0"/>
          <w:numId w:val="2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</w:t>
      </w:r>
      <w:r w:rsidR="009A5716"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сновные характеристики природной среды: освещенность, температура, кислотность; </w:t>
      </w:r>
    </w:p>
    <w:p w:rsidR="009A5716" w:rsidRPr="00815E5E" w:rsidRDefault="00815E5E" w:rsidP="00815E5E">
      <w:pPr>
        <w:pStyle w:val="a5"/>
        <w:numPr>
          <w:ilvl w:val="0"/>
          <w:numId w:val="21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815E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правила безопасности при работе в лаборатории, в природе. </w:t>
      </w:r>
    </w:p>
    <w:p w:rsidR="009A5716" w:rsidRPr="009A5716" w:rsidRDefault="009A5716" w:rsidP="009A5716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57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будут уметь:</w:t>
      </w:r>
    </w:p>
    <w:p w:rsidR="009A5716" w:rsidRPr="00483CED" w:rsidRDefault="00483CED" w:rsidP="00483CED">
      <w:pPr>
        <w:pStyle w:val="a5"/>
        <w:numPr>
          <w:ilvl w:val="0"/>
          <w:numId w:val="22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пользоваться необходимыми инструментами для исследований в природе; </w:t>
      </w:r>
    </w:p>
    <w:p w:rsidR="009A5716" w:rsidRPr="00483CED" w:rsidRDefault="00483CED" w:rsidP="00483CED">
      <w:pPr>
        <w:pStyle w:val="a5"/>
        <w:numPr>
          <w:ilvl w:val="0"/>
          <w:numId w:val="22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следовать устным</w:t>
      </w:r>
      <w:r w:rsidR="00815E5E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письменным инструкциям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; </w:t>
      </w:r>
    </w:p>
    <w:p w:rsidR="009A5716" w:rsidRPr="00483CED" w:rsidRDefault="00483CED" w:rsidP="00483CED">
      <w:pPr>
        <w:pStyle w:val="a5"/>
        <w:numPr>
          <w:ilvl w:val="0"/>
          <w:numId w:val="22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читать и </w:t>
      </w:r>
      <w:r w:rsidR="00815E5E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составлять планы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15E5E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исследований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; </w:t>
      </w:r>
    </w:p>
    <w:p w:rsidR="009A5716" w:rsidRPr="00483CED" w:rsidRDefault="00483CED" w:rsidP="00483CED">
      <w:pPr>
        <w:pStyle w:val="a5"/>
        <w:numPr>
          <w:ilvl w:val="0"/>
          <w:numId w:val="22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создавать </w:t>
      </w:r>
      <w:r w:rsidR="00815E5E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дневник исследования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9A5716" w:rsidRPr="00483CED" w:rsidRDefault="00483CED" w:rsidP="00483CED">
      <w:pPr>
        <w:pStyle w:val="a5"/>
        <w:numPr>
          <w:ilvl w:val="0"/>
          <w:numId w:val="22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анализировать </w:t>
      </w:r>
      <w:r w:rsidR="00815E5E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результаты измерений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9A5716" w:rsidRPr="00483CED" w:rsidRDefault="00483CED" w:rsidP="00483CED">
      <w:pPr>
        <w:pStyle w:val="a5"/>
        <w:numPr>
          <w:ilvl w:val="0"/>
          <w:numId w:val="22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соблюдать правила безопасности труда и личной гигиены при работе с </w:t>
      </w:r>
      <w:r w:rsidR="00815E5E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различными инструментами и оборудованием цифровой лаборатории</w:t>
      </w:r>
      <w:r w:rsidR="009A5716" w:rsidRPr="00483C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815E5E" w:rsidRPr="00483CED" w:rsidRDefault="00815E5E" w:rsidP="009A5716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3C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будут владеть:</w:t>
      </w:r>
    </w:p>
    <w:p w:rsidR="00815E5E" w:rsidRDefault="00815E5E" w:rsidP="00483CED">
      <w:pPr>
        <w:pStyle w:val="a5"/>
        <w:numPr>
          <w:ilvl w:val="0"/>
          <w:numId w:val="17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навыками проведения исследования в природе;</w:t>
      </w:r>
    </w:p>
    <w:p w:rsidR="00A27C71" w:rsidRPr="00815E5E" w:rsidRDefault="00815E5E" w:rsidP="00483CED">
      <w:pPr>
        <w:pStyle w:val="a5"/>
        <w:numPr>
          <w:ilvl w:val="0"/>
          <w:numId w:val="17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ами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выбора способа предст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авления данных в зависимости от </w:t>
      </w:r>
      <w:r w:rsidR="00A27C71" w:rsidRPr="00815E5E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постановленной задачи;</w:t>
      </w:r>
    </w:p>
    <w:p w:rsidR="00A27C71" w:rsidRPr="00A27C71" w:rsidRDefault="00815E5E" w:rsidP="00483CED">
      <w:pPr>
        <w:numPr>
          <w:ilvl w:val="0"/>
          <w:numId w:val="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навыками рационального использования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учебной и дополнительной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экологической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для проектирования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исследовательских работ в природе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7C71" w:rsidRPr="00A27C71" w:rsidRDefault="00815E5E" w:rsidP="00483CED">
      <w:pPr>
        <w:numPr>
          <w:ilvl w:val="0"/>
          <w:numId w:val="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алгоритмами и методами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измерения различных показателей окружающей среды с помощью оборудования центра «Точка роста»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C1F52" w:rsidRPr="00BB6D77" w:rsidRDefault="00815E5E" w:rsidP="00BB6D77">
      <w:pPr>
        <w:numPr>
          <w:ilvl w:val="0"/>
          <w:numId w:val="8"/>
        </w:num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27C71" w:rsidRPr="00A27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методами чтения и способами графического представления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различной информации.</w:t>
      </w:r>
    </w:p>
    <w:p w:rsidR="00483CED" w:rsidRPr="00815E5E" w:rsidRDefault="00483CED" w:rsidP="00483CED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CED" w:rsidRPr="00483CED" w:rsidRDefault="00483CED" w:rsidP="00483C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483CED">
        <w:rPr>
          <w:rFonts w:ascii="Times New Roman" w:eastAsia="SimSun" w:hAnsi="Times New Roman" w:cs="Times New Roman"/>
          <w:kern w:val="3"/>
          <w:sz w:val="24"/>
          <w:szCs w:val="24"/>
        </w:rPr>
        <w:t xml:space="preserve">                         </w:t>
      </w:r>
      <w:r w:rsidRPr="00483CED">
        <w:rPr>
          <w:rFonts w:ascii="Times New Roman" w:eastAsia="SimSun" w:hAnsi="Times New Roman" w:cs="Times New Roman"/>
          <w:b/>
          <w:kern w:val="3"/>
          <w:sz w:val="24"/>
          <w:szCs w:val="24"/>
        </w:rPr>
        <w:t>РАЗДЕЛ № 2. ОРГАНИЗАЦИОННО-ПЕДАГОГИЧЕСКИЕ УСЛОВИЯ</w:t>
      </w:r>
    </w:p>
    <w:p w:rsidR="00483CED" w:rsidRPr="00483CED" w:rsidRDefault="00483CED" w:rsidP="00483C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483CED">
        <w:rPr>
          <w:rFonts w:ascii="Times New Roman" w:eastAsia="SimSun" w:hAnsi="Times New Roman" w:cs="Times New Roman"/>
          <w:b/>
          <w:kern w:val="3"/>
          <w:sz w:val="28"/>
          <w:szCs w:val="28"/>
        </w:rPr>
        <w:t>2.1 Условия реализации программы</w:t>
      </w:r>
    </w:p>
    <w:p w:rsidR="00483CED" w:rsidRPr="00483CED" w:rsidRDefault="00483CED" w:rsidP="00483C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483CED" w:rsidRPr="00483CED" w:rsidRDefault="00483CED" w:rsidP="00483CED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</w:rPr>
      </w:pPr>
      <w:r w:rsidRPr="00483CED">
        <w:rPr>
          <w:rFonts w:ascii="Times New Roman" w:eastAsia="SimSun" w:hAnsi="Times New Roman" w:cs="Times New Roman"/>
          <w:b/>
          <w:kern w:val="3"/>
          <w:sz w:val="28"/>
          <w:szCs w:val="28"/>
          <w:shd w:val="clear" w:color="auto" w:fill="FFFFFF"/>
        </w:rPr>
        <w:t>1. Материально-техническое обеспечение</w:t>
      </w:r>
      <w:r w:rsidRPr="00483CE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</w:rPr>
        <w:t>.</w:t>
      </w:r>
    </w:p>
    <w:p w:rsidR="0048705F" w:rsidRDefault="0048705F" w:rsidP="00483CED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Для проведения занятий необходим </w:t>
      </w:r>
      <w:r w:rsidRPr="0048705F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кабинет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-лаборатория - </w:t>
      </w:r>
      <w:r w:rsidRPr="004870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8705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просторное, светлое помещение, удовлетворяющее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санитарно–</w:t>
      </w:r>
      <w:r w:rsidRPr="0048705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гигиеническим требованиям, для занятий группы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10 - 15</w:t>
      </w:r>
      <w:r w:rsidRPr="0048705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человек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48705F" w:rsidRPr="00483CED" w:rsidRDefault="0048705F" w:rsidP="0048705F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48705F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Оборудование и ТСО</w:t>
      </w:r>
      <w:r w:rsidRPr="0048705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: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Для успешной реализации курса «</w:t>
      </w:r>
      <w:r w:rsid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Юные биологи в цифровой лаборатории</w:t>
      </w:r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» </w:t>
      </w:r>
      <w:r w:rsid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необходимы</w:t>
      </w:r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персональный компьютер </w:t>
      </w:r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val="en-GB" w:eastAsia="ru-RU"/>
        </w:rPr>
        <w:t>c</w:t>
      </w:r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операционной системой </w:t>
      </w:r>
      <w:proofErr w:type="spellStart"/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Micro</w:t>
      </w:r>
      <w:r w:rsidR="00BB6D7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soft</w:t>
      </w:r>
      <w:proofErr w:type="spellEnd"/>
      <w:r w:rsidR="00BB6D7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BB6D7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Windows</w:t>
      </w:r>
      <w:proofErr w:type="spellEnd"/>
      <w:r w:rsidR="00BB6D7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2007, </w:t>
      </w:r>
      <w:proofErr w:type="spellStart"/>
      <w:r w:rsidR="00BB6D7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Windows</w:t>
      </w:r>
      <w:proofErr w:type="spellEnd"/>
      <w:r w:rsidR="00BB6D7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XP, </w:t>
      </w:r>
      <w:proofErr w:type="spellStart"/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Windows</w:t>
      </w:r>
      <w:proofErr w:type="spellEnd"/>
      <w:r w:rsidR="00483CED" w:rsidRP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7, лучше всего для работы (повышения мобильности) подойдет ноутбук или нетбук. Перечисленные операционные системы должны иметь полные версии для корректной работы программного обеспечения.</w:t>
      </w:r>
      <w:r w:rsidR="00483CE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Также необходимы цифровые лаборатории по биологии и по химии центра «Точка роста»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. Требуются </w:t>
      </w:r>
      <w:r w:rsidRPr="0048705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парты или столы, стулья, соответствующие возрасту обучающегося в соответствии СанПиН, школьная доска, шкафы для хранения материалов, принтер, ксерокс, мультимедийная установка (проектор, экран) или интерактивная доска; цифровой фотоаппарат; </w:t>
      </w:r>
      <w:proofErr w:type="spellStart"/>
      <w:r w:rsidRPr="0048705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ф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леш</w:t>
      </w:r>
      <w:proofErr w:type="spellEnd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-карты.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необходимы следующие </w:t>
      </w:r>
      <w:r w:rsidRPr="0048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Белая бумага, цветная бумага тонкая, двухсторонняя цветная бумага, картон белый и цветной, ватман.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Материалы для творчества детей: пластилин, гуашь, пастель, клей ПВА, цветные карандаши, фломастеры.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занятий необходимы следующие </w:t>
      </w:r>
      <w:r w:rsidRPr="0048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 и принадлежности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линейки,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блокноты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простые карандаши, ластики; </w:t>
      </w:r>
    </w:p>
    <w:p w:rsid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D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ножницы</w:t>
      </w:r>
      <w:r w:rsidR="002D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D18FD" w:rsidRPr="0048705F" w:rsidRDefault="002D18FD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набор химической посуды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705F" w:rsidRPr="0048705F" w:rsidRDefault="002D18FD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8705F"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необходимы </w:t>
      </w:r>
      <w:r w:rsidR="0048705F" w:rsidRPr="0048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канцелярские принадлежности</w:t>
      </w:r>
      <w:r w:rsidR="0048705F"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ручки, карандаши, маркеры, корректоры; блокноты, тетради; бумага офисная; клей; </w:t>
      </w:r>
      <w:proofErr w:type="spellStart"/>
      <w:r w:rsidR="0048705F"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степлеры</w:t>
      </w:r>
      <w:proofErr w:type="spellEnd"/>
      <w:r w:rsidR="0048705F"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файлы, папки.</w:t>
      </w:r>
    </w:p>
    <w:p w:rsidR="00A27C71" w:rsidRPr="00483CED" w:rsidRDefault="00A27C71" w:rsidP="00A27C7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C71" w:rsidRDefault="00A27C71" w:rsidP="003D22F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05F" w:rsidRPr="0048705F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48705F" w:rsidRPr="0048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Учебно-методическое и информационное обеспечение:</w:t>
      </w:r>
    </w:p>
    <w:p w:rsidR="0048705F" w:rsidRPr="0048705F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="0048705F" w:rsidRPr="004870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Наглядные пособия: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схемы (</w:t>
      </w:r>
      <w:r w:rsidR="002D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исследования, состав и классификация почв, состав воздуха, свойства воды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иллюстрационный материал к тематическим </w:t>
      </w:r>
      <w:r w:rsidR="002D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беседам (обитатели воды, обитатели почвы, загрязнители окружающей среды);</w:t>
      </w:r>
    </w:p>
    <w:p w:rsidR="002D18FD" w:rsidRPr="0048705F" w:rsidRDefault="002D18FD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карта Приморского края, карта Чугуевского района.</w:t>
      </w:r>
    </w:p>
    <w:p w:rsidR="0048705F" w:rsidRPr="0048705F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="002D18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Аудио-</w:t>
      </w:r>
      <w:r w:rsidR="0048705F" w:rsidRPr="004870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видеоматериалы:   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D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видеофильмы, посвященные особенностям проведения исследования в природе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705F" w:rsidRPr="00270703" w:rsidRDefault="0048705F" w:rsidP="00270703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0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видеоролики об известных ученых-исследователях природы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8705F" w:rsidRPr="0048705F" w:rsidRDefault="0048705F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87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870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4870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медиапрезентации</w:t>
      </w:r>
      <w:proofErr w:type="spellEnd"/>
      <w:r w:rsidRPr="004870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07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темам занятий</w:t>
      </w:r>
      <w:r w:rsidRPr="004870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726452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8705F" w:rsidRPr="0048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- источники информации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0703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7" w:history="1">
        <w:r w:rsidRPr="007E3DD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https://inlnk.ru/xv8dk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 урок «Науки о природе. Методы изучения природы»</w:t>
      </w:r>
      <w:r w:rsid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70703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8" w:history="1">
        <w:r w:rsidRPr="007E3DD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https://inlnk.ru/3Z80w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 урок «Оборудование для научных исследований»</w:t>
      </w:r>
      <w:r w:rsid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70703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9" w:history="1">
        <w:r w:rsidRPr="007E3DD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https://inlnk.ru/20182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Внеклассные мероприятия по</w:t>
      </w:r>
      <w:r w:rsid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экологии в школе;</w:t>
      </w:r>
    </w:p>
    <w:p w:rsidR="00270703" w:rsidRDefault="00270703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10" w:history="1">
        <w:r w:rsidRPr="007E3DD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https://inlnk.ru/yO0ZB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Часто задаваемы</w:t>
      </w:r>
      <w:r w:rsid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вопросы о загрязнении воздуха;</w:t>
      </w:r>
    </w:p>
    <w:p w:rsidR="009173CA" w:rsidRDefault="009173CA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11" w:history="1">
        <w:r w:rsidRPr="007E3DD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https://inlnk.ru/w41Pp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Почва, ее состав и значение;</w:t>
      </w:r>
    </w:p>
    <w:p w:rsidR="009173CA" w:rsidRDefault="009173CA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12" w:history="1">
        <w:r w:rsidRPr="007E3DD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https://inlnk.ru/G6Mx4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Селитебные земли;</w:t>
      </w:r>
    </w:p>
    <w:p w:rsidR="009173CA" w:rsidRDefault="009173CA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hyperlink r:id="rId13" w:history="1">
        <w:r w:rsidRPr="007E3DDD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https://inlnk.ru/em69z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Проектная и исследовательская деятельность школьников.</w:t>
      </w:r>
    </w:p>
    <w:p w:rsidR="009173CA" w:rsidRDefault="009173CA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3CA" w:rsidRPr="009173CA" w:rsidRDefault="009173CA" w:rsidP="009173C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917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база:</w:t>
      </w:r>
    </w:p>
    <w:p w:rsidR="009173CA" w:rsidRPr="009173CA" w:rsidRDefault="009173CA" w:rsidP="009173C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Федеральный закон от 29 декабря 2012 г. № 273-ФЗ "Об образовании в Российской Федерации". </w:t>
      </w:r>
    </w:p>
    <w:p w:rsidR="009173CA" w:rsidRPr="009173CA" w:rsidRDefault="009173CA" w:rsidP="009173C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Концепция развития дополнительного образования детей (утверждена распоряжением Правительства Российской Федерации от 04 сентября 2014 г. № 1726-р). </w:t>
      </w:r>
    </w:p>
    <w:p w:rsidR="009173CA" w:rsidRPr="009173CA" w:rsidRDefault="009173CA" w:rsidP="009173C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г. № 196). </w:t>
      </w:r>
    </w:p>
    <w:p w:rsidR="009173CA" w:rsidRPr="009173CA" w:rsidRDefault="009173CA" w:rsidP="009173C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санитарного врача РФ от 28.09.2020 N 28). </w:t>
      </w:r>
    </w:p>
    <w:p w:rsidR="009173CA" w:rsidRDefault="009173CA" w:rsidP="009173C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 ноября 2015 г. № 09-3242. </w:t>
      </w:r>
    </w:p>
    <w:p w:rsidR="009173CA" w:rsidRDefault="009173CA" w:rsidP="009173C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3CA" w:rsidRPr="009173CA" w:rsidRDefault="009173CA" w:rsidP="009173CA">
      <w:pPr>
        <w:widowControl w:val="0"/>
        <w:tabs>
          <w:tab w:val="left" w:pos="9356"/>
        </w:tabs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91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9173CA" w:rsidRPr="009173CA" w:rsidRDefault="00DD3B27" w:rsidP="0072159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="009173CA" w:rsidRPr="00917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педагога</w:t>
      </w:r>
    </w:p>
    <w:p w:rsidR="009173CA" w:rsidRPr="0072159F" w:rsidRDefault="0032077D" w:rsidP="0072159F">
      <w:pPr>
        <w:numPr>
          <w:ilvl w:val="3"/>
          <w:numId w:val="24"/>
        </w:num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Какорина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А., </w:t>
      </w: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Меделян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Экология. Региональный компонент: учебно-метод. пособие для учителей основной и средней школы. – Владивосток: изд-во ПИППКРО, 2007.</w:t>
      </w:r>
    </w:p>
    <w:p w:rsidR="0032077D" w:rsidRPr="0072159F" w:rsidRDefault="0032077D" w:rsidP="0072159F">
      <w:pPr>
        <w:numPr>
          <w:ilvl w:val="3"/>
          <w:numId w:val="24"/>
        </w:num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Леонтович А.В., </w:t>
      </w: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Саввичев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Исследовательская и проектная работа школьников. М.: «ВАКО», 2018.</w:t>
      </w:r>
    </w:p>
    <w:p w:rsidR="0032077D" w:rsidRPr="0072159F" w:rsidRDefault="0032077D" w:rsidP="0072159F">
      <w:pPr>
        <w:numPr>
          <w:ilvl w:val="3"/>
          <w:numId w:val="24"/>
        </w:num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Меделян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Биология. Приморский край. М.: ООО «Русское слово – учебник», 2017.</w:t>
      </w:r>
    </w:p>
    <w:p w:rsidR="0032077D" w:rsidRPr="0072159F" w:rsidRDefault="0032077D" w:rsidP="0072159F">
      <w:pPr>
        <w:numPr>
          <w:ilvl w:val="3"/>
          <w:numId w:val="24"/>
        </w:num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Технология развития критического мышления на уроке и в системе подготовки учителя. СПб: изд-во «КАРО», 2013.</w:t>
      </w:r>
    </w:p>
    <w:p w:rsidR="0032077D" w:rsidRPr="0072159F" w:rsidRDefault="0032077D" w:rsidP="0072159F">
      <w:pPr>
        <w:numPr>
          <w:ilvl w:val="3"/>
          <w:numId w:val="24"/>
        </w:num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 М.П., Романова Г.А. Интерактивные технологии в реализации ФГОС. М.: «ВАКО», 2016.</w:t>
      </w:r>
    </w:p>
    <w:p w:rsidR="0032077D" w:rsidRPr="0072159F" w:rsidRDefault="0032077D" w:rsidP="0072159F">
      <w:pPr>
        <w:numPr>
          <w:ilvl w:val="3"/>
          <w:numId w:val="24"/>
        </w:num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Христофорова Н.К. Экологические проблемы региона Дальний Восток – Приморье. Владивосток, Хабаровск: изд-во Хабаровск, 2005.</w:t>
      </w:r>
    </w:p>
    <w:p w:rsidR="0032077D" w:rsidRPr="0072159F" w:rsidRDefault="0032077D" w:rsidP="0072159F">
      <w:pPr>
        <w:numPr>
          <w:ilvl w:val="3"/>
          <w:numId w:val="24"/>
        </w:num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Учителю биологии об основах экологии. М.: из-во Педагогический университет «Первое сентября», 2006.</w:t>
      </w:r>
    </w:p>
    <w:p w:rsidR="0032077D" w:rsidRPr="009173CA" w:rsidRDefault="0032077D" w:rsidP="0072159F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CA" w:rsidRPr="009173CA" w:rsidRDefault="00DD3B27" w:rsidP="0072159F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="009173CA" w:rsidRPr="00917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учащихся</w:t>
      </w:r>
      <w:r w:rsidR="009173CA" w:rsidRPr="009173CA">
        <w:rPr>
          <w:rFonts w:ascii="Calibri" w:eastAsia="Calibri" w:hAnsi="Calibri" w:cs="Times New Roman"/>
          <w:b/>
          <w:i/>
          <w:color w:val="404040"/>
          <w:sz w:val="28"/>
          <w:szCs w:val="28"/>
        </w:rPr>
        <w:t xml:space="preserve">  </w:t>
      </w:r>
    </w:p>
    <w:p w:rsidR="0072159F" w:rsidRPr="0072159F" w:rsidRDefault="0072159F" w:rsidP="0072159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Плешаков А. А. Зеленые страницы. Книга для учащихся начальных классов. М.: Просвещение, 2007 </w:t>
      </w:r>
    </w:p>
    <w:p w:rsidR="0072159F" w:rsidRPr="0072159F" w:rsidRDefault="0072159F" w:rsidP="0072159F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Л. М. Детям о природе. Экология в играх для детей 5-10 лет. Популярное пособие для родителей и педагогов. – Ярославль: Академия развития: Академия Холдинг, 2002.</w:t>
      </w:r>
    </w:p>
    <w:p w:rsidR="0072159F" w:rsidRPr="0072159F" w:rsidRDefault="0072159F" w:rsidP="0072159F">
      <w:pPr>
        <w:numPr>
          <w:ilvl w:val="0"/>
          <w:numId w:val="26"/>
        </w:num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животных. – М.: ЭКСМО, 2007.</w:t>
      </w:r>
    </w:p>
    <w:p w:rsidR="0072159F" w:rsidRPr="0072159F" w:rsidRDefault="0072159F" w:rsidP="0072159F">
      <w:pPr>
        <w:numPr>
          <w:ilvl w:val="0"/>
          <w:numId w:val="26"/>
        </w:num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Энциклопедия. Неизвестное об известном. – М.: РОСМЕН, 1998.</w:t>
      </w:r>
    </w:p>
    <w:p w:rsidR="0072159F" w:rsidRPr="0072159F" w:rsidRDefault="0072159F" w:rsidP="0072159F">
      <w:pPr>
        <w:numPr>
          <w:ilvl w:val="0"/>
          <w:numId w:val="26"/>
        </w:num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Энциклопедия. Что такое. Кто такой. – М.: Педагогика-Пресс, 1993.</w:t>
      </w:r>
    </w:p>
    <w:p w:rsidR="0072159F" w:rsidRDefault="0072159F" w:rsidP="0072159F">
      <w:pPr>
        <w:numPr>
          <w:ilvl w:val="0"/>
          <w:numId w:val="26"/>
        </w:num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Энциклопедия. Я познаю мир. Экология. – М.: ООО Издательство «Астрель»,2000.</w:t>
      </w:r>
    </w:p>
    <w:p w:rsidR="0072159F" w:rsidRDefault="0072159F" w:rsidP="0072159F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биологи в цифровой лаборатории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может педагог, имеющий среднее специальное или высшее педагогическое образование, постоянно повышающий уровень профессионального мастерства, обладающий достаточными знаниями и опытом практической деятельности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естественнонаучного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школьников и владеющий техникой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исследовательских работ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диагностики психического развития обучающихся к работе по программе привлекается психолог, владеющий методиками работы с детьми.</w:t>
      </w:r>
    </w:p>
    <w:p w:rsid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материалы: 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тестирование; 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анкетирование;    </w:t>
      </w:r>
    </w:p>
    <w:p w:rsid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работа;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и защита исследовательской работы.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Формы отслеживания и фиксации образовательных результатов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входной контроль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тестирование, (предварительная аттестация – оценка исходного уровня знаний перед началом образовательного процесса, осуществляется при комплектовании группы в начале учебного года с целью определения уровня развития детей);   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текущий контроль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(оценка качества усвоения обучающимися учебного материала, отслеживание активности обучающихся осуществляется педагогом в конце каждого занятия);    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промежуточный контроль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(оценка качества усвоения обучающимися учебного материала осуществляется после изучения отдельных тем);</w:t>
      </w:r>
    </w:p>
    <w:p w:rsidR="00DD3B27" w:rsidRP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итоговый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(оценка уровня достижений 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 завершении освоения дополнительной общеобразовательной программы с целью определения изменения уровня развития детей, их творческих способностей; заключительная проверка знаний,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умений, навыков – в конце года). 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предъявления и демонстрации образовательных результатов:</w:t>
      </w:r>
      <w:r w:rsidRPr="00D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мини-выставки в кабинете,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исследовательских работ, в конференциях различного уровня.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Данные о результатах обучения доводятся до родителей и анализируются с детьми на итоговом занятии.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выявления </w:t>
      </w:r>
      <w:r w:rsidRPr="00BB6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воспитания</w:t>
      </w: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педагогическое наблюдение: 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активность участия во всех проводимых школой мероприятиях; 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самоконтроль и уверенность в поведении и деятельности; 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к занятиям других детей; 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позитивно взаимодействовать в паре, группе, команде; 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социально-значимых мероприятиях и акциях; 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вежливость, доброжелательность, бесконфликтность поведения. 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успешно освоившим дополнительную общеразвивающую программу могут выдаваться почетные грамоты, призы или устанавливаться другие виды поощрений.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B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знаний обучающихся</w:t>
      </w:r>
      <w:r w:rsidRPr="00BB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время итоговых занятий по окончании </w:t>
      </w:r>
      <w:r w:rsidRPr="00BB6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1-го года обучения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671"/>
        <w:gridCol w:w="2569"/>
        <w:gridCol w:w="2118"/>
        <w:gridCol w:w="2135"/>
      </w:tblGrid>
      <w:tr w:rsidR="00BB6D77" w:rsidRPr="00BB6D77" w:rsidTr="00D61786">
        <w:trPr>
          <w:trHeight w:val="469"/>
        </w:trPr>
        <w:tc>
          <w:tcPr>
            <w:tcW w:w="2671" w:type="dxa"/>
            <w:vMerge w:val="restart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Оцениваемые показатели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22" w:type="dxa"/>
            <w:gridSpan w:val="3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BB6D77" w:rsidRPr="00BB6D77" w:rsidTr="00D61786">
        <w:trPr>
          <w:trHeight w:val="636"/>
        </w:trPr>
        <w:tc>
          <w:tcPr>
            <w:tcW w:w="2671" w:type="dxa"/>
            <w:vMerge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 уровень знаний</w:t>
            </w:r>
          </w:p>
        </w:tc>
        <w:tc>
          <w:tcPr>
            <w:tcW w:w="2118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уровень знаний</w:t>
            </w:r>
          </w:p>
        </w:tc>
        <w:tc>
          <w:tcPr>
            <w:tcW w:w="2135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 уровень знаний</w:t>
            </w:r>
          </w:p>
        </w:tc>
      </w:tr>
      <w:tr w:rsidR="00BB6D77" w:rsidRPr="00BB6D77" w:rsidTr="00D61786">
        <w:tc>
          <w:tcPr>
            <w:tcW w:w="2671" w:type="dxa"/>
          </w:tcPr>
          <w:p w:rsidR="00BB6D77" w:rsidRPr="00BB6D77" w:rsidRDefault="00BB6D77" w:rsidP="00BB6D77">
            <w:pPr>
              <w:numPr>
                <w:ilvl w:val="0"/>
                <w:numId w:val="30"/>
              </w:num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Знание техники безопасности 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работе с оборудованием цифровой лаборатории, </w:t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проведении экскурсий и исследований в природе</w:t>
            </w:r>
          </w:p>
        </w:tc>
        <w:tc>
          <w:tcPr>
            <w:tcW w:w="25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3"/>
            </w:tblGrid>
            <w:tr w:rsidR="00BB6D77" w:rsidRPr="00BB6D77" w:rsidTr="00D61786">
              <w:trPr>
                <w:trHeight w:val="1812"/>
              </w:trPr>
              <w:tc>
                <w:tcPr>
                  <w:tcW w:w="2443" w:type="dxa"/>
                </w:tcPr>
                <w:p w:rsidR="00BB6D77" w:rsidRPr="00BB6D77" w:rsidRDefault="00BB6D77" w:rsidP="00BB6D77">
                  <w:pPr>
                    <w:tabs>
                      <w:tab w:val="left" w:pos="1224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BB6D7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Обучающийся отлично знает правила ТБ. Уверенно пользуется различными инструментами, </w:t>
                  </w:r>
                  <w:r w:rsidRPr="00BB6D7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датчиками цифровой лаборатории и самостоятельно их применяет. </w:t>
                  </w:r>
                </w:p>
              </w:tc>
            </w:tr>
          </w:tbl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Обучающийся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основном формулирует правила ТБ. Работает с инструментами датчиками </w:t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цифровой лаборатории под контролем педагога.</w:t>
            </w:r>
          </w:p>
        </w:tc>
        <w:tc>
          <w:tcPr>
            <w:tcW w:w="2135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Обучающийся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неуверенно формулирует правила ТБ.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их использовании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требуется </w:t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помощь педагога.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6D77" w:rsidRPr="00BB6D77" w:rsidTr="00D61786">
        <w:tc>
          <w:tcPr>
            <w:tcW w:w="26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 Теоретические знания 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Знание основных приемов и способов работы в исследовании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Знание способов оформления исследовательских работ</w:t>
            </w:r>
          </w:p>
        </w:tc>
        <w:tc>
          <w:tcPr>
            <w:tcW w:w="2569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отлично знает основные приемы и способы работы, может объяснить порядок и приемы работы.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отлично знает основные способы оформления результатов исследования.</w:t>
            </w:r>
          </w:p>
        </w:tc>
        <w:tc>
          <w:tcPr>
            <w:tcW w:w="2118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хорошо знает основные приемы и способы работы, объясняет их с помощью педагога.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хорошо знает основные способы оформления результатов исследования, но не всегда может их различить.</w:t>
            </w:r>
          </w:p>
        </w:tc>
        <w:tc>
          <w:tcPr>
            <w:tcW w:w="2135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слабо знает основные приемы и способы работы, не может их </w:t>
            </w:r>
            <w:proofErr w:type="spellStart"/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вербализовать</w:t>
            </w:r>
            <w:proofErr w:type="spellEnd"/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слабо знает основные способы оформления результатов исследования.</w:t>
            </w:r>
          </w:p>
        </w:tc>
      </w:tr>
      <w:tr w:rsidR="00BB6D77" w:rsidRPr="00BB6D77" w:rsidTr="00D61786">
        <w:tc>
          <w:tcPr>
            <w:tcW w:w="26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Практические навыки             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Умение использовать в работе различные датчики цифровой лаборатории с учетом их назначения.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 Умение проводить базовые измерения показателей окружающей среды.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3.3 Умение провести исследование, следя за инструкцией педагога и слушая устные пояснения и </w:t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алгоритму.</w:t>
            </w:r>
          </w:p>
        </w:tc>
        <w:tc>
          <w:tcPr>
            <w:tcW w:w="2569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Обучающийся владеет разными приёмами, грамотно и самостоятельно выполняет работу.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хорошо умеет проводить базовые измерения показателей окружающей среды.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</w:t>
            </w: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быстро осваивает работу по образцу, не применяя помощи.</w:t>
            </w: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2118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Обучающийся качественно выполняет работу под контролем педагога.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хорошо умеет базовые исследования в природе.</w:t>
            </w: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Обучающийся осваивает работу по образцу с минимальной помощью со стороны педагога.</w:t>
            </w:r>
          </w:p>
        </w:tc>
        <w:tc>
          <w:tcPr>
            <w:tcW w:w="2135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выполняет задание с помощью педагога.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недостаточно хорошо умеет, проводить базовые измерения в природе, на выполнение задания ему требуется больше отведенного времени.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Обучающийся </w:t>
            </w: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осваивает </w:t>
            </w: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работу по образцу только с помощью.</w:t>
            </w:r>
          </w:p>
        </w:tc>
      </w:tr>
      <w:tr w:rsidR="00BB6D77" w:rsidRPr="00BB6D77" w:rsidTr="00D61786">
        <w:tc>
          <w:tcPr>
            <w:tcW w:w="26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Проявление фантазии и творчества в работе</w:t>
            </w:r>
          </w:p>
        </w:tc>
        <w:tc>
          <w:tcPr>
            <w:tcW w:w="2569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Работы отличаются ярко выраженной индивидуальностью.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творчески выполняет работу, самостоятельно подбирая литературу, внося усложнения в исследование, добивается оригинальности и экологической ценности работы.</w:t>
            </w:r>
          </w:p>
        </w:tc>
        <w:tc>
          <w:tcPr>
            <w:tcW w:w="2118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Работы выполнены по образцу, соответствуют общему уровню группы.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вносит творческие изменения по подсказке педагога.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2135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Работы выполнены на недостаточном уровне.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Отсутствует фантазия в творческой работе. Стремления к творчеству не проявляет.</w:t>
            </w:r>
          </w:p>
        </w:tc>
      </w:tr>
      <w:tr w:rsidR="00BB6D77" w:rsidRPr="00BB6D77" w:rsidTr="00D61786">
        <w:tc>
          <w:tcPr>
            <w:tcW w:w="26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B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культуры труда и совершенствование трудовых навыков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5.1.умение  организовать свое рабочее место</w:t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5.2. умение рационально использовать материалы</w:t>
            </w: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5.3. аккуратность выполнения работы</w:t>
            </w:r>
          </w:p>
        </w:tc>
        <w:tc>
          <w:tcPr>
            <w:tcW w:w="2569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очень хорошо организует своё рабочее место, рационально использует необходимые материалы.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выполнены точно и аккуратно.</w:t>
            </w:r>
          </w:p>
        </w:tc>
        <w:tc>
          <w:tcPr>
            <w:tcW w:w="2118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хорошо организует своё рабочее место, рационально использует необходимые материалы.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выполнены менее аккуратно.</w:t>
            </w:r>
          </w:p>
        </w:tc>
        <w:tc>
          <w:tcPr>
            <w:tcW w:w="2135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Обучающийся недостаточно хорошо организует своё рабочее место, нерационально использует необходимые материалы.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выполнены недостаточно аккуратно.</w:t>
            </w:r>
          </w:p>
        </w:tc>
      </w:tr>
    </w:tbl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результата воспитания</w:t>
      </w:r>
      <w:r w:rsidRPr="00BB6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основе лежат воспитательные задачи и личностные результаты):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40" w:type="dxa"/>
        <w:tblLook w:val="04A0" w:firstRow="1" w:lastRow="0" w:firstColumn="1" w:lastColumn="0" w:noHBand="0" w:noVBand="1"/>
      </w:tblPr>
      <w:tblGrid>
        <w:gridCol w:w="3171"/>
        <w:gridCol w:w="6360"/>
      </w:tblGrid>
      <w:tr w:rsidR="00BB6D77" w:rsidRPr="00BB6D77" w:rsidTr="00D61786">
        <w:tc>
          <w:tcPr>
            <w:tcW w:w="31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проявляет/не проявляет</w:t>
            </w:r>
          </w:p>
        </w:tc>
        <w:tc>
          <w:tcPr>
            <w:tcW w:w="6360" w:type="dxa"/>
          </w:tcPr>
          <w:p w:rsidR="00BB6D77" w:rsidRPr="00BB6D77" w:rsidRDefault="00BB6D77" w:rsidP="00BB6D77">
            <w:pPr>
              <w:numPr>
                <w:ilvl w:val="0"/>
                <w:numId w:val="32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 xml:space="preserve">интерес    к    истории, традициям    МКОУ СОШ им. А. А. Фадеева </w:t>
            </w:r>
            <w:proofErr w:type="spellStart"/>
            <w:r w:rsidRPr="00BB6D77">
              <w:rPr>
                <w:rFonts w:ascii="Times New Roman" w:hAnsi="Times New Roman"/>
                <w:sz w:val="28"/>
                <w:szCs w:val="28"/>
              </w:rPr>
              <w:t>с.Чугуевка</w:t>
            </w:r>
            <w:proofErr w:type="spellEnd"/>
            <w:r w:rsidRPr="00BB6D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6D77" w:rsidRPr="00BB6D77" w:rsidRDefault="00BB6D77" w:rsidP="00BB6D77">
            <w:pPr>
              <w:numPr>
                <w:ilvl w:val="0"/>
                <w:numId w:val="32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 xml:space="preserve">усидчивость, терпение, ответственность дисциплинированность, </w:t>
            </w:r>
            <w:proofErr w:type="spellStart"/>
            <w:r w:rsidRPr="00BB6D77">
              <w:rPr>
                <w:rFonts w:ascii="Times New Roman" w:hAnsi="Times New Roman"/>
                <w:sz w:val="28"/>
                <w:szCs w:val="28"/>
              </w:rPr>
              <w:t>самоорганизованность</w:t>
            </w:r>
            <w:proofErr w:type="spellEnd"/>
            <w:r w:rsidRPr="00BB6D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6D77" w:rsidRPr="00BB6D77" w:rsidRDefault="00BB6D77" w:rsidP="00BB6D77">
            <w:pPr>
              <w:numPr>
                <w:ilvl w:val="0"/>
                <w:numId w:val="32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 xml:space="preserve">активность и дружелюбие, взаимопомощь в коллективе уважительное отношение при общении с педагогом, с </w:t>
            </w:r>
            <w:proofErr w:type="spellStart"/>
            <w:r w:rsidRPr="00BB6D77">
              <w:rPr>
                <w:rFonts w:ascii="Times New Roman" w:hAnsi="Times New Roman"/>
                <w:sz w:val="28"/>
                <w:szCs w:val="28"/>
              </w:rPr>
              <w:t>одногруппниками</w:t>
            </w:r>
            <w:proofErr w:type="spellEnd"/>
            <w:r w:rsidRPr="00BB6D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6D77" w:rsidRPr="00BB6D77" w:rsidRDefault="00BB6D77" w:rsidP="00BB6D77">
            <w:pPr>
              <w:numPr>
                <w:ilvl w:val="0"/>
                <w:numId w:val="33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lastRenderedPageBreak/>
              <w:t>общительность, стремление помочь, отзывчивость;</w:t>
            </w:r>
          </w:p>
        </w:tc>
      </w:tr>
      <w:tr w:rsidR="00BB6D77" w:rsidRPr="00BB6D77" w:rsidTr="00D61786">
        <w:tc>
          <w:tcPr>
            <w:tcW w:w="31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lastRenderedPageBreak/>
              <w:t>активен/пассивен</w:t>
            </w:r>
          </w:p>
        </w:tc>
        <w:tc>
          <w:tcPr>
            <w:tcW w:w="6360" w:type="dxa"/>
          </w:tcPr>
          <w:p w:rsidR="00BB6D77" w:rsidRPr="00BB6D77" w:rsidRDefault="00BB6D77" w:rsidP="00BB6D77">
            <w:pPr>
              <w:numPr>
                <w:ilvl w:val="0"/>
                <w:numId w:val="32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в   учебной   деятельности, в   деятельности   коллектива, в процессе подготовки к культурно-образовательным массовым мероприятиям;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D77" w:rsidRPr="00BB6D77" w:rsidTr="00D61786">
        <w:tc>
          <w:tcPr>
            <w:tcW w:w="31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конструктивно/ неконструктивно</w:t>
            </w:r>
          </w:p>
        </w:tc>
        <w:tc>
          <w:tcPr>
            <w:tcW w:w="6360" w:type="dxa"/>
          </w:tcPr>
          <w:p w:rsidR="00BB6D77" w:rsidRPr="00BB6D77" w:rsidRDefault="00BB6D77" w:rsidP="00BB6D77">
            <w:pPr>
              <w:numPr>
                <w:ilvl w:val="0"/>
                <w:numId w:val="32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взаимодействует с другими членами коллектива и взрослыми;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D77" w:rsidRPr="00BB6D77" w:rsidTr="00D61786">
        <w:tc>
          <w:tcPr>
            <w:tcW w:w="31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понимает/не понимает</w:t>
            </w:r>
          </w:p>
        </w:tc>
        <w:tc>
          <w:tcPr>
            <w:tcW w:w="6360" w:type="dxa"/>
          </w:tcPr>
          <w:p w:rsidR="00BB6D77" w:rsidRPr="00BB6D77" w:rsidRDefault="00BB6D77" w:rsidP="00BB6D77">
            <w:pPr>
              <w:numPr>
                <w:ilvl w:val="0"/>
                <w:numId w:val="32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необходимость доброжелательного положительного отношения к окружающим, ко всему живому;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D77" w:rsidRPr="00BB6D77" w:rsidTr="00D61786">
        <w:tc>
          <w:tcPr>
            <w:tcW w:w="3171" w:type="dxa"/>
          </w:tcPr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соблюдает/не соблюдает</w:t>
            </w:r>
          </w:p>
        </w:tc>
        <w:tc>
          <w:tcPr>
            <w:tcW w:w="6360" w:type="dxa"/>
          </w:tcPr>
          <w:p w:rsidR="00BB6D77" w:rsidRPr="00BB6D77" w:rsidRDefault="00BB6D77" w:rsidP="00BB6D77">
            <w:pPr>
              <w:numPr>
                <w:ilvl w:val="0"/>
                <w:numId w:val="32"/>
              </w:num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77">
              <w:rPr>
                <w:rFonts w:ascii="Times New Roman" w:hAnsi="Times New Roman"/>
                <w:sz w:val="28"/>
                <w:szCs w:val="28"/>
              </w:rPr>
              <w:t>правила поведения в различных ситуациях образовательного процесса и в процессе публичных выступлений;</w:t>
            </w:r>
          </w:p>
          <w:p w:rsidR="00BB6D77" w:rsidRPr="00BB6D77" w:rsidRDefault="00BB6D77" w:rsidP="00BB6D77">
            <w:pPr>
              <w:tabs>
                <w:tab w:val="left" w:pos="122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27" w:rsidRPr="00DD3B27" w:rsidRDefault="00DD3B27" w:rsidP="00BB6D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B27">
        <w:rPr>
          <w:rFonts w:ascii="Times New Roman" w:eastAsia="Calibri" w:hAnsi="Times New Roman" w:cs="Times New Roman"/>
          <w:b/>
          <w:sz w:val="28"/>
          <w:szCs w:val="28"/>
        </w:rPr>
        <w:t>2.3 Методические материалы</w:t>
      </w:r>
    </w:p>
    <w:p w:rsidR="00DD3B27" w:rsidRPr="00DD3B27" w:rsidRDefault="00DD3B27" w:rsidP="00DD3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B27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DD3B27" w:rsidRPr="00DD3B27" w:rsidRDefault="00DD3B27" w:rsidP="00DD3B27">
      <w:pPr>
        <w:pStyle w:val="a5"/>
        <w:numPr>
          <w:ilvl w:val="0"/>
          <w:numId w:val="29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 xml:space="preserve"> метод словесной передачи инфо</w:t>
      </w:r>
      <w:r>
        <w:rPr>
          <w:rFonts w:ascii="Times New Roman" w:hAnsi="Times New Roman"/>
          <w:sz w:val="28"/>
          <w:szCs w:val="28"/>
        </w:rPr>
        <w:t xml:space="preserve">рмации и слухового восприятия </w:t>
      </w:r>
      <w:r w:rsidRPr="00DD3B27">
        <w:rPr>
          <w:rFonts w:ascii="Times New Roman" w:hAnsi="Times New Roman"/>
          <w:sz w:val="28"/>
          <w:szCs w:val="28"/>
        </w:rPr>
        <w:t xml:space="preserve">информации (рассказ, беседа, диалог);  </w:t>
      </w:r>
    </w:p>
    <w:p w:rsidR="00DD3B27" w:rsidRPr="00DD3B27" w:rsidRDefault="00DD3B27" w:rsidP="00DD3B27">
      <w:pPr>
        <w:pStyle w:val="a5"/>
        <w:numPr>
          <w:ilvl w:val="0"/>
          <w:numId w:val="29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 xml:space="preserve"> методы наглядной передачи информации и зрительного </w:t>
      </w:r>
      <w:r>
        <w:rPr>
          <w:rFonts w:ascii="Times New Roman" w:hAnsi="Times New Roman"/>
          <w:sz w:val="28"/>
          <w:szCs w:val="28"/>
        </w:rPr>
        <w:t xml:space="preserve">восприятия </w:t>
      </w:r>
      <w:r w:rsidRPr="00DD3B27">
        <w:rPr>
          <w:rFonts w:ascii="Times New Roman" w:hAnsi="Times New Roman"/>
          <w:sz w:val="28"/>
          <w:szCs w:val="28"/>
        </w:rPr>
        <w:t>информации (репродукция, илл</w:t>
      </w:r>
      <w:r>
        <w:rPr>
          <w:rFonts w:ascii="Times New Roman" w:hAnsi="Times New Roman"/>
          <w:sz w:val="28"/>
          <w:szCs w:val="28"/>
        </w:rPr>
        <w:t xml:space="preserve">юстрация, демонстрация образца, </w:t>
      </w:r>
      <w:r w:rsidRPr="00DD3B27">
        <w:rPr>
          <w:rFonts w:ascii="Times New Roman" w:hAnsi="Times New Roman"/>
          <w:sz w:val="28"/>
          <w:szCs w:val="28"/>
        </w:rPr>
        <w:t xml:space="preserve">наблюдение); </w:t>
      </w:r>
    </w:p>
    <w:p w:rsidR="00DD3B27" w:rsidRPr="00DD3B27" w:rsidRDefault="00DD3B27" w:rsidP="00DD3B27">
      <w:pPr>
        <w:pStyle w:val="a5"/>
        <w:numPr>
          <w:ilvl w:val="0"/>
          <w:numId w:val="29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>методы передачи информации с помощью практической деятельности с осязаемым и зрительным восприятием (практические упражнения, анализ схемы, игра, трудовая деятельность).</w:t>
      </w:r>
      <w:r w:rsidRPr="00DD3B27">
        <w:rPr>
          <w:rFonts w:ascii="Times New Roman" w:hAnsi="Times New Roman"/>
          <w:sz w:val="28"/>
          <w:szCs w:val="28"/>
        </w:rPr>
        <w:tab/>
      </w:r>
    </w:p>
    <w:p w:rsidR="00DD3B27" w:rsidRPr="00DD3B27" w:rsidRDefault="00DD3B27" w:rsidP="00DD3B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B27">
        <w:rPr>
          <w:rFonts w:ascii="Times New Roman" w:hAnsi="Times New Roman" w:cs="Times New Roman"/>
          <w:sz w:val="28"/>
          <w:szCs w:val="28"/>
        </w:rPr>
        <w:t xml:space="preserve">Методы воспитания:  </w:t>
      </w:r>
    </w:p>
    <w:p w:rsidR="00DD3B27" w:rsidRPr="00DD3B27" w:rsidRDefault="00DD3B27" w:rsidP="00DD3B27">
      <w:pPr>
        <w:pStyle w:val="a5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>эмоциональные (поощрение, создание ситуации успеха);</w:t>
      </w:r>
    </w:p>
    <w:p w:rsidR="00DD3B27" w:rsidRPr="00DD3B27" w:rsidRDefault="00DD3B27" w:rsidP="00DD3B27">
      <w:pPr>
        <w:pStyle w:val="a5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>познавательные (выполнение творческого задания);</w:t>
      </w:r>
    </w:p>
    <w:p w:rsidR="00DD3B27" w:rsidRDefault="00DD3B27" w:rsidP="00DD3B27">
      <w:pPr>
        <w:pStyle w:val="a5"/>
        <w:numPr>
          <w:ilvl w:val="0"/>
          <w:numId w:val="28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>волевые (предъявление учебных требований, создание ситуации взаимопомощи, прогнозирование будущей деятельности, демонстрация заинтересованности результатами своей рабо</w:t>
      </w:r>
      <w:r>
        <w:rPr>
          <w:rFonts w:ascii="Times New Roman" w:hAnsi="Times New Roman"/>
          <w:sz w:val="28"/>
          <w:szCs w:val="28"/>
        </w:rPr>
        <w:t xml:space="preserve">ты, работы ученика-выставка). </w:t>
      </w:r>
    </w:p>
    <w:p w:rsidR="00DD3B27" w:rsidRPr="00DD3B27" w:rsidRDefault="00DD3B27" w:rsidP="00DD3B27">
      <w:pPr>
        <w:pStyle w:val="a5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D3B27">
        <w:rPr>
          <w:rFonts w:ascii="Times New Roman" w:hAnsi="Times New Roman"/>
          <w:sz w:val="28"/>
          <w:szCs w:val="28"/>
        </w:rPr>
        <w:t xml:space="preserve">   Методы организации деятельности обучающихся в системе дополнительного образования: </w:t>
      </w:r>
    </w:p>
    <w:p w:rsidR="00DD3B27" w:rsidRPr="00DD3B27" w:rsidRDefault="00DD3B27" w:rsidP="00DD3B27">
      <w:pPr>
        <w:pStyle w:val="a5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 xml:space="preserve">объяснительно-иллюстративный – дети воспринимают и усваивают готовую информацию;  </w:t>
      </w:r>
    </w:p>
    <w:p w:rsidR="00DD3B27" w:rsidRPr="00DD3B27" w:rsidRDefault="00DD3B27" w:rsidP="00DD3B27">
      <w:pPr>
        <w:pStyle w:val="a5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 xml:space="preserve">репродуктивный – обучающиеся воспроизводят полученные знания и освоенные способы деятельности; </w:t>
      </w:r>
    </w:p>
    <w:p w:rsidR="00DD3B27" w:rsidRPr="00DD3B27" w:rsidRDefault="00DD3B27" w:rsidP="00DD3B27">
      <w:pPr>
        <w:pStyle w:val="a5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>частично-поисковой – участие детей в коллективном поиске, решение поставленной задачи совместно с педагогом;</w:t>
      </w:r>
    </w:p>
    <w:p w:rsidR="00DD3B27" w:rsidRPr="00DD3B27" w:rsidRDefault="00DD3B27" w:rsidP="00DD3B27">
      <w:pPr>
        <w:pStyle w:val="a5"/>
        <w:numPr>
          <w:ilvl w:val="0"/>
          <w:numId w:val="27"/>
        </w:numPr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 xml:space="preserve">исследовательский – самостоятельная творческая работа обучающихся;   </w:t>
      </w:r>
    </w:p>
    <w:p w:rsidR="007C1F52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lastRenderedPageBreak/>
        <w:t xml:space="preserve">эвристический – проблема формируется детьми, ими же предлагаются способы ее решения. </w:t>
      </w:r>
    </w:p>
    <w:p w:rsidR="00DD3B27" w:rsidRDefault="00DD3B27" w:rsidP="00DD3B27">
      <w:pPr>
        <w:tabs>
          <w:tab w:val="left" w:pos="122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3B27">
        <w:rPr>
          <w:rFonts w:ascii="Times New Roman" w:hAnsi="Times New Roman"/>
          <w:sz w:val="28"/>
          <w:szCs w:val="28"/>
        </w:rPr>
        <w:t>Наличие методического материала: беседы, сценарии, игровые программы, классные часы.</w:t>
      </w:r>
    </w:p>
    <w:p w:rsidR="007C1F52" w:rsidRDefault="007C1F52" w:rsidP="00DD3B27">
      <w:pPr>
        <w:tabs>
          <w:tab w:val="left" w:pos="1224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1F52" w:rsidRPr="007C1F52" w:rsidRDefault="007C1F52" w:rsidP="007C1F5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1F52">
        <w:rPr>
          <w:rFonts w:ascii="Times New Roman" w:eastAsia="SimSun" w:hAnsi="Times New Roman" w:cs="Times New Roman"/>
          <w:b/>
          <w:kern w:val="3"/>
          <w:sz w:val="28"/>
          <w:szCs w:val="28"/>
        </w:rPr>
        <w:t>Форма организации учебного занятия.</w:t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                            </w:t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ab/>
        <w:t>Педагогические технологии и формы организации учебного занятия: индивидуальная, групповая, фронтальная, парная.</w:t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ab/>
      </w:r>
    </w:p>
    <w:p w:rsidR="007C1F52" w:rsidRPr="007C1F52" w:rsidRDefault="007C1F52" w:rsidP="007C1F5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>Алгоритм учеб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ного занятия: тема, цель, материалы, </w:t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 xml:space="preserve">организационный момент, беседа, техника безопасности с инструментами, практическая часть, самостоятельная работа,  </w:t>
      </w:r>
      <w:proofErr w:type="spellStart"/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>физминутка</w:t>
      </w:r>
      <w:proofErr w:type="spellEnd"/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>, продолжение самостоятельной работы, игровой момент, итог занятия, уборка рабочих мест.</w:t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proofErr w:type="gramEnd"/>
    </w:p>
    <w:p w:rsidR="007C1F52" w:rsidRPr="007C1F52" w:rsidRDefault="007C1F52" w:rsidP="007C1F52">
      <w:pPr>
        <w:widowControl w:val="0"/>
        <w:suppressAutoHyphens/>
        <w:autoSpaceDN w:val="0"/>
        <w:spacing w:after="0" w:line="240" w:lineRule="auto"/>
        <w:ind w:firstLine="709"/>
        <w:jc w:val="lef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 xml:space="preserve">Перечень дидактических материалов:                                                                                                                                                       - технологические карты, схемы, шаблоны, образцы, </w:t>
      </w:r>
      <w:proofErr w:type="spellStart"/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>физминутки</w:t>
      </w:r>
      <w:proofErr w:type="spellEnd"/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игры;  </w:t>
      </w:r>
    </w:p>
    <w:p w:rsidR="007C1F52" w:rsidRDefault="007C1F52" w:rsidP="007C1F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7C1F52">
        <w:rPr>
          <w:rFonts w:ascii="Times New Roman" w:eastAsia="SimSun" w:hAnsi="Times New Roman" w:cs="Times New Roman"/>
          <w:kern w:val="3"/>
          <w:sz w:val="28"/>
          <w:szCs w:val="28"/>
        </w:rPr>
        <w:t>- о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бразцы готовых исследований.</w:t>
      </w:r>
    </w:p>
    <w:p w:rsidR="00BB6D77" w:rsidRDefault="00BB6D77" w:rsidP="007C1F5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72159F" w:rsidRPr="00BB6D77" w:rsidRDefault="0072159F" w:rsidP="0072159F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Календарный учебный график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126"/>
        <w:gridCol w:w="1984"/>
      </w:tblGrid>
      <w:tr w:rsidR="00BB6D77" w:rsidRPr="00BB6D77" w:rsidTr="00D61786">
        <w:tc>
          <w:tcPr>
            <w:tcW w:w="5495" w:type="dxa"/>
            <w:gridSpan w:val="2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BB6D77" w:rsidRPr="00BB6D77" w:rsidTr="00D61786">
        <w:tc>
          <w:tcPr>
            <w:tcW w:w="5495" w:type="dxa"/>
            <w:gridSpan w:val="2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BB6D77" w:rsidRPr="00BB6D77" w:rsidTr="00D61786">
        <w:tc>
          <w:tcPr>
            <w:tcW w:w="5495" w:type="dxa"/>
            <w:gridSpan w:val="2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B6D77" w:rsidRPr="00BB6D77" w:rsidTr="00D61786">
        <w:trPr>
          <w:trHeight w:val="158"/>
        </w:trPr>
        <w:tc>
          <w:tcPr>
            <w:tcW w:w="3369" w:type="dxa"/>
            <w:vMerge w:val="restart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126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01.09.2021- 31.12.2021</w:t>
            </w:r>
          </w:p>
        </w:tc>
      </w:tr>
      <w:tr w:rsidR="00BB6D77" w:rsidRPr="00BB6D77" w:rsidTr="00D61786">
        <w:trPr>
          <w:trHeight w:val="157"/>
        </w:trPr>
        <w:tc>
          <w:tcPr>
            <w:tcW w:w="3369" w:type="dxa"/>
            <w:vMerge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12.01.2022- 31.05.2022</w:t>
            </w:r>
          </w:p>
        </w:tc>
      </w:tr>
      <w:tr w:rsidR="00BB6D77" w:rsidRPr="00BB6D77" w:rsidTr="00D61786">
        <w:tc>
          <w:tcPr>
            <w:tcW w:w="5495" w:type="dxa"/>
            <w:gridSpan w:val="2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BB6D77" w:rsidRPr="00BB6D77" w:rsidTr="00D61786">
        <w:tc>
          <w:tcPr>
            <w:tcW w:w="5495" w:type="dxa"/>
            <w:gridSpan w:val="2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BB6D77" w:rsidRPr="00BB6D77" w:rsidTr="00D61786">
        <w:tc>
          <w:tcPr>
            <w:tcW w:w="5495" w:type="dxa"/>
            <w:gridSpan w:val="2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984" w:type="dxa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BB6D77" w:rsidRPr="00BB6D77" w:rsidTr="00D61786">
        <w:tc>
          <w:tcPr>
            <w:tcW w:w="5495" w:type="dxa"/>
            <w:gridSpan w:val="2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984" w:type="dxa"/>
          </w:tcPr>
          <w:p w:rsid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Календарный план воспитательной работы</w:t>
      </w: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477"/>
        <w:gridCol w:w="1404"/>
        <w:gridCol w:w="2657"/>
      </w:tblGrid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всероссийской образовательной акции Урок цифры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01.09.21 - 31.05.22.  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уроки на Интерактивной цифровой платформе для профориентации школьников </w:t>
            </w:r>
            <w:proofErr w:type="spellStart"/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01.09.21 - 31.05.22.  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проект</w:t>
            </w:r>
            <w:r w:rsidR="0071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 исследовательских работ «Г</w:t>
            </w: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оризонты открытий»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2022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Мероприятия, посвящённые Международному </w:t>
            </w: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Дню отказа от курения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21.11.21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Социально-значимая акция волонтёров по патриотическому воспитанию «Милосердие», пропаганде ЗОЖ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24.11.21 - 07.12.21.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встреч, практических занятий, акций по изучению правил дорожного движения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08.12.21.- 19.12.21.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</w:t>
            </w:r>
            <w:r w:rsidR="0071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работ «Символ нового года»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23.12.21.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А. А. Фадеева «120 летний юбилей со дня рождения великого писателя»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24.12.21.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против употребления ПАВ «Мы за здоровый образ жизни»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15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творческих работ «Праздник всех солдат, защитников, бойцов»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01.02.22 - 30.02.22.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15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детского творчества по пожарной безопасности «Неопалимая купина»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17.02.22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15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творческих работ, посвящённом международному женскому дню 8 Марта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20.02.22 - 06.03.22.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15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«День Земли»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15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программы для пришкольных лагерей (по отдельному плану)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16.03.22.-24.03.22.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B6D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15C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715CC6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краевых конкурсах </w:t>
            </w:r>
            <w:r w:rsidR="00715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исследовательских работ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1.09.21-31.05.22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творческих работ «Спасибо деду за победу»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03.03.22.-05.05.22.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Месячнике по профилактике безнадзорности и правонарушений несовершеннолетних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15.04.22.-15.05.22.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Межрайонном фестивале декоративно-прикладного творчества «Твори, выдумывай, дерзай!»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15.04.22.</w:t>
            </w:r>
          </w:p>
        </w:tc>
      </w:tr>
      <w:tr w:rsidR="00BB6D77" w:rsidRPr="00BB6D77" w:rsidTr="00715CC6">
        <w:tc>
          <w:tcPr>
            <w:tcW w:w="807" w:type="dxa"/>
            <w:shd w:val="clear" w:color="auto" w:fill="auto"/>
          </w:tcPr>
          <w:p w:rsidR="00BB6D77" w:rsidRPr="00BB6D77" w:rsidRDefault="00715CC6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7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 конкурсе творческих </w:t>
            </w: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 «Эта Великая Победа!»</w:t>
            </w:r>
          </w:p>
        </w:tc>
        <w:tc>
          <w:tcPr>
            <w:tcW w:w="1404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BB6D77" w:rsidRPr="00BB6D77" w:rsidRDefault="00BB6D77" w:rsidP="00BB6D77">
            <w:pPr>
              <w:tabs>
                <w:tab w:val="left" w:pos="122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20.05.22.</w:t>
            </w:r>
          </w:p>
        </w:tc>
      </w:tr>
    </w:tbl>
    <w:p w:rsid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CC6" w:rsidRPr="00BB6D77" w:rsidRDefault="00715CC6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D77" w:rsidRPr="00BB6D77" w:rsidRDefault="00BB6D77" w:rsidP="00BB6D77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C6" w:rsidRPr="009173CA" w:rsidRDefault="00715CC6" w:rsidP="00715CC6">
      <w:pPr>
        <w:widowControl w:val="0"/>
        <w:tabs>
          <w:tab w:val="left" w:pos="9356"/>
        </w:tabs>
        <w:autoSpaceDE w:val="0"/>
        <w:autoSpaceDN w:val="0"/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91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715CC6" w:rsidRPr="009173CA" w:rsidRDefault="00715CC6" w:rsidP="00715CC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Pr="00917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педагога</w:t>
      </w:r>
    </w:p>
    <w:p w:rsidR="00715CC6" w:rsidRPr="0072159F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Какорина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А., </w:t>
      </w: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Меделян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Экология. Региональный компонент: учебно-метод. пособие для учителей основной и средней школы. – Владивосток: изд-во ПИППКРО, 2007.</w:t>
      </w:r>
    </w:p>
    <w:p w:rsidR="00715CC6" w:rsidRPr="0072159F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Леонтович А.В., </w:t>
      </w: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Саввичев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Исследовательская и проектная работа школьников. М.: «ВАКО», 2018.</w:t>
      </w:r>
    </w:p>
    <w:p w:rsidR="00715CC6" w:rsidRPr="00715CC6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15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Меделян</w:t>
      </w:r>
      <w:proofErr w:type="spellEnd"/>
      <w:r w:rsidRPr="00715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Е.В. Биология. Приморский край. М.: ООО «Русское слово – учебник», 2017.</w:t>
      </w:r>
    </w:p>
    <w:p w:rsidR="00715CC6" w:rsidRPr="0072159F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Технология развития критического мышления на уроке и в системе подготовки учителя. СПб: изд-во «КАРО», 2013.</w:t>
      </w:r>
    </w:p>
    <w:p w:rsidR="00715CC6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 М.П., Романова Г.А. Интерактивные технологии в реализации ФГОС. М.: «ВАКО», 2016.</w:t>
      </w:r>
    </w:p>
    <w:p w:rsidR="00715CC6" w:rsidRPr="0072159F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Христофорова Н.К. Экологические проблемы региона Дальний Восток – Приморье. Владивосток, Хабаровск: изд-во Хабаровск, 2005.</w:t>
      </w:r>
    </w:p>
    <w:p w:rsidR="00715CC6" w:rsidRPr="0072159F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21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Н.М. Учителю биологии об основах экологии. М.: из-во Педагогический университет «Первое сентября», 2006.</w:t>
      </w:r>
    </w:p>
    <w:p w:rsidR="00715CC6" w:rsidRPr="009173CA" w:rsidRDefault="00715CC6" w:rsidP="00715CC6">
      <w:pPr>
        <w:tabs>
          <w:tab w:val="left" w:pos="-426"/>
          <w:tab w:val="left" w:pos="283"/>
          <w:tab w:val="left" w:pos="426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CC6" w:rsidRPr="009173CA" w:rsidRDefault="00715CC6" w:rsidP="00715CC6">
      <w:pPr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Pr="009173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учащихся</w:t>
      </w:r>
      <w:r w:rsidRPr="009173CA">
        <w:rPr>
          <w:rFonts w:ascii="Calibri" w:eastAsia="Calibri" w:hAnsi="Calibri" w:cs="Times New Roman"/>
          <w:b/>
          <w:i/>
          <w:color w:val="404040"/>
          <w:sz w:val="28"/>
          <w:szCs w:val="28"/>
        </w:rPr>
        <w:t xml:space="preserve">  </w:t>
      </w:r>
    </w:p>
    <w:p w:rsidR="00715CC6" w:rsidRPr="0072159F" w:rsidRDefault="00715CC6" w:rsidP="00715CC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Плешаков А. А. Зеленые страницы. Книга для учащихся начальных классов. М.: Просвещение, 2007 </w:t>
      </w:r>
    </w:p>
    <w:p w:rsidR="00715CC6" w:rsidRPr="0072159F" w:rsidRDefault="00715CC6" w:rsidP="00715CC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Л. М. Детям о природе. Экология в играх для детей 5-10 лет. Популярное пособие для родителей и педагогов. – Ярославль: Академия развития: Академия Холдинг, 2002.</w:t>
      </w:r>
    </w:p>
    <w:p w:rsidR="00715CC6" w:rsidRPr="0072159F" w:rsidRDefault="00715CC6" w:rsidP="00715CC6">
      <w:pPr>
        <w:tabs>
          <w:tab w:val="left" w:pos="122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животных. – М.: ЭКСМО, 2007.</w:t>
      </w:r>
    </w:p>
    <w:p w:rsidR="00715CC6" w:rsidRPr="00715CC6" w:rsidRDefault="00715CC6" w:rsidP="00715CC6">
      <w:pPr>
        <w:pStyle w:val="a5"/>
        <w:numPr>
          <w:ilvl w:val="0"/>
          <w:numId w:val="34"/>
        </w:num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CC6">
        <w:rPr>
          <w:rFonts w:ascii="Times New Roman" w:eastAsia="Times New Roman" w:hAnsi="Times New Roman"/>
          <w:sz w:val="28"/>
          <w:szCs w:val="28"/>
          <w:lang w:eastAsia="ru-RU"/>
        </w:rPr>
        <w:t>Энциклопедия. Неизвестное об известном. – М.: РОСМЕН, 1998.</w:t>
      </w:r>
    </w:p>
    <w:p w:rsidR="00715CC6" w:rsidRPr="0072159F" w:rsidRDefault="00715CC6" w:rsidP="00715CC6">
      <w:pPr>
        <w:tabs>
          <w:tab w:val="left" w:pos="122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Энциклопедия. Что такое. Кто такой. – М.: Педагогика-Пресс, 1993.</w:t>
      </w:r>
    </w:p>
    <w:p w:rsidR="00715CC6" w:rsidRDefault="00715CC6" w:rsidP="00715CC6">
      <w:pPr>
        <w:tabs>
          <w:tab w:val="left" w:pos="1224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2159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Энциклопедия. Я познаю мир. Экология. – М.: ООО Издательство «Астрель»,2000.</w:t>
      </w:r>
    </w:p>
    <w:p w:rsidR="00715CC6" w:rsidRDefault="00715CC6" w:rsidP="00715CC6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9F" w:rsidRPr="00BB6D77" w:rsidRDefault="0072159F" w:rsidP="0072159F">
      <w:pPr>
        <w:tabs>
          <w:tab w:val="left" w:pos="122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159F" w:rsidRPr="00BB6D77" w:rsidSect="00DD3B27">
          <w:pgSz w:w="11906" w:h="16838"/>
          <w:pgMar w:top="993" w:right="850" w:bottom="1134" w:left="1701" w:header="709" w:footer="709" w:gutter="0"/>
          <w:cols w:space="708"/>
          <w:docGrid w:linePitch="381"/>
        </w:sectPr>
      </w:pPr>
    </w:p>
    <w:p w:rsidR="009173CA" w:rsidRDefault="009173CA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3CA" w:rsidRPr="00270703" w:rsidRDefault="009173CA" w:rsidP="0048705F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198" w:rsidRPr="008071E3" w:rsidRDefault="00B92198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BD4" w:rsidRPr="008071E3" w:rsidRDefault="00293BD4" w:rsidP="00293BD4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BD4" w:rsidRPr="008071E3" w:rsidRDefault="00293BD4" w:rsidP="007226B9">
      <w:pPr>
        <w:tabs>
          <w:tab w:val="left" w:pos="851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26B9" w:rsidRPr="00280C4A" w:rsidRDefault="007226B9" w:rsidP="00280C4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</w:pPr>
    </w:p>
    <w:sectPr w:rsidR="007226B9" w:rsidRPr="0028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35" w:hanging="25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02" w:hanging="250"/>
      </w:pPr>
    </w:lvl>
    <w:lvl w:ilvl="2">
      <w:numFmt w:val="bullet"/>
      <w:lvlText w:val="•"/>
      <w:lvlJc w:val="left"/>
      <w:pPr>
        <w:ind w:left="1470" w:hanging="250"/>
      </w:pPr>
    </w:lvl>
    <w:lvl w:ilvl="3">
      <w:numFmt w:val="bullet"/>
      <w:lvlText w:val="•"/>
      <w:lvlJc w:val="left"/>
      <w:pPr>
        <w:ind w:left="2137" w:hanging="250"/>
      </w:pPr>
    </w:lvl>
    <w:lvl w:ilvl="4">
      <w:numFmt w:val="bullet"/>
      <w:lvlText w:val="•"/>
      <w:lvlJc w:val="left"/>
      <w:pPr>
        <w:ind w:left="2804" w:hanging="250"/>
      </w:pPr>
    </w:lvl>
    <w:lvl w:ilvl="5">
      <w:numFmt w:val="bullet"/>
      <w:lvlText w:val="•"/>
      <w:lvlJc w:val="left"/>
      <w:pPr>
        <w:ind w:left="3471" w:hanging="250"/>
      </w:pPr>
    </w:lvl>
    <w:lvl w:ilvl="6">
      <w:numFmt w:val="bullet"/>
      <w:lvlText w:val="•"/>
      <w:lvlJc w:val="left"/>
      <w:pPr>
        <w:ind w:left="4138" w:hanging="250"/>
      </w:pPr>
    </w:lvl>
    <w:lvl w:ilvl="7">
      <w:numFmt w:val="bullet"/>
      <w:lvlText w:val="•"/>
      <w:lvlJc w:val="left"/>
      <w:pPr>
        <w:ind w:left="4806" w:hanging="250"/>
      </w:pPr>
    </w:lvl>
    <w:lvl w:ilvl="8">
      <w:numFmt w:val="bullet"/>
      <w:lvlText w:val="•"/>
      <w:lvlJc w:val="left"/>
      <w:pPr>
        <w:ind w:left="5473" w:hanging="250"/>
      </w:pPr>
    </w:lvl>
  </w:abstractNum>
  <w:abstractNum w:abstractNumId="1">
    <w:nsid w:val="00626494"/>
    <w:multiLevelType w:val="hybridMultilevel"/>
    <w:tmpl w:val="83A0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123E"/>
    <w:multiLevelType w:val="hybridMultilevel"/>
    <w:tmpl w:val="2DF2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5B98"/>
    <w:multiLevelType w:val="hybridMultilevel"/>
    <w:tmpl w:val="5D42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26388"/>
    <w:multiLevelType w:val="multilevel"/>
    <w:tmpl w:val="2562893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0A51712C"/>
    <w:multiLevelType w:val="multilevel"/>
    <w:tmpl w:val="EA926AB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E045BD5"/>
    <w:multiLevelType w:val="hybridMultilevel"/>
    <w:tmpl w:val="45DA43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A762F"/>
    <w:multiLevelType w:val="hybridMultilevel"/>
    <w:tmpl w:val="88605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2D0BAC"/>
    <w:multiLevelType w:val="hybridMultilevel"/>
    <w:tmpl w:val="8EC484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197112F"/>
    <w:multiLevelType w:val="hybridMultilevel"/>
    <w:tmpl w:val="F3DC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A5894"/>
    <w:multiLevelType w:val="hybridMultilevel"/>
    <w:tmpl w:val="BB5E7988"/>
    <w:lvl w:ilvl="0" w:tplc="A5DC65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85646"/>
    <w:multiLevelType w:val="hybridMultilevel"/>
    <w:tmpl w:val="1C5E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166E2"/>
    <w:multiLevelType w:val="multilevel"/>
    <w:tmpl w:val="647EB0D2"/>
    <w:styleLink w:val="WWNum26"/>
    <w:lvl w:ilvl="0">
      <w:start w:val="2013"/>
      <w:numFmt w:val="decimal"/>
      <w:lvlText w:val="%1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04A6943"/>
    <w:multiLevelType w:val="hybridMultilevel"/>
    <w:tmpl w:val="9AD0A2B4"/>
    <w:lvl w:ilvl="0" w:tplc="7D187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17D53"/>
    <w:multiLevelType w:val="hybridMultilevel"/>
    <w:tmpl w:val="47B083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6636474"/>
    <w:multiLevelType w:val="hybridMultilevel"/>
    <w:tmpl w:val="60283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722AF7"/>
    <w:multiLevelType w:val="hybridMultilevel"/>
    <w:tmpl w:val="25B4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03229"/>
    <w:multiLevelType w:val="hybridMultilevel"/>
    <w:tmpl w:val="354CF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6E7FED"/>
    <w:multiLevelType w:val="hybridMultilevel"/>
    <w:tmpl w:val="F91A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92A8B"/>
    <w:multiLevelType w:val="multilevel"/>
    <w:tmpl w:val="A1C23E9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1272E45"/>
    <w:multiLevelType w:val="multilevel"/>
    <w:tmpl w:val="B1DA77EE"/>
    <w:styleLink w:val="WWNum3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1786670"/>
    <w:multiLevelType w:val="hybridMultilevel"/>
    <w:tmpl w:val="3A5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21568"/>
    <w:multiLevelType w:val="hybridMultilevel"/>
    <w:tmpl w:val="E23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06FAF"/>
    <w:multiLevelType w:val="multilevel"/>
    <w:tmpl w:val="B67AD622"/>
    <w:styleLink w:val="WWNum9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53A11283"/>
    <w:multiLevelType w:val="hybridMultilevel"/>
    <w:tmpl w:val="BD2AA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F21334"/>
    <w:multiLevelType w:val="hybridMultilevel"/>
    <w:tmpl w:val="DA4C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21BD1"/>
    <w:multiLevelType w:val="hybridMultilevel"/>
    <w:tmpl w:val="D24C2C9C"/>
    <w:lvl w:ilvl="0" w:tplc="CFA4591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04133"/>
    <w:multiLevelType w:val="hybridMultilevel"/>
    <w:tmpl w:val="0F56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2D73"/>
    <w:multiLevelType w:val="hybridMultilevel"/>
    <w:tmpl w:val="AA22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439D3"/>
    <w:multiLevelType w:val="hybridMultilevel"/>
    <w:tmpl w:val="6F02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D4EFF"/>
    <w:multiLevelType w:val="hybridMultilevel"/>
    <w:tmpl w:val="AED6F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CF6A2A"/>
    <w:multiLevelType w:val="hybridMultilevel"/>
    <w:tmpl w:val="3F6A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2013"/>
      <w:lvl w:ilvl="0">
        <w:start w:val="2013"/>
        <w:numFmt w:val="decimal"/>
        <w:lvlText w:val=""/>
        <w:lvlJc w:val="left"/>
      </w:lvl>
    </w:lvlOverride>
    <w:lvlOverride w:ilvl="1">
      <w:startOverride w:val="2013"/>
      <w:lvl w:ilvl="1">
        <w:start w:val="2013"/>
        <w:numFmt w:val="decimal"/>
        <w:lvlText w:val="%1"/>
        <w:lvlJc w:val="left"/>
        <w:rPr>
          <w:rFonts w:cs="Times New Roman"/>
          <w:b/>
          <w:sz w:val="28"/>
        </w:rPr>
      </w:lvl>
    </w:lvlOverride>
    <w:lvlOverride w:ilvl="2">
      <w:startOverride w:val="2013"/>
      <w:lvl w:ilvl="2">
        <w:start w:val="2013"/>
        <w:numFmt w:val="decimal"/>
        <w:lvlText w:val="%1"/>
        <w:lvlJc w:val="left"/>
        <w:rPr>
          <w:rFonts w:cs="Times New Roman"/>
          <w:b/>
          <w:sz w:val="28"/>
        </w:rPr>
      </w:lvl>
    </w:lvlOverride>
  </w:num>
  <w:num w:numId="3">
    <w:abstractNumId w:val="27"/>
  </w:num>
  <w:num w:numId="4">
    <w:abstractNumId w:val="22"/>
  </w:num>
  <w:num w:numId="5">
    <w:abstractNumId w:val="2"/>
  </w:num>
  <w:num w:numId="6">
    <w:abstractNumId w:val="19"/>
  </w:num>
  <w:num w:numId="7">
    <w:abstractNumId w:val="5"/>
  </w:num>
  <w:num w:numId="8">
    <w:abstractNumId w:val="20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11"/>
  </w:num>
  <w:num w:numId="12">
    <w:abstractNumId w:val="1"/>
  </w:num>
  <w:num w:numId="13">
    <w:abstractNumId w:val="28"/>
  </w:num>
  <w:num w:numId="14">
    <w:abstractNumId w:val="9"/>
  </w:num>
  <w:num w:numId="15">
    <w:abstractNumId w:val="26"/>
  </w:num>
  <w:num w:numId="16">
    <w:abstractNumId w:val="30"/>
  </w:num>
  <w:num w:numId="17">
    <w:abstractNumId w:val="31"/>
  </w:num>
  <w:num w:numId="18">
    <w:abstractNumId w:val="18"/>
  </w:num>
  <w:num w:numId="19">
    <w:abstractNumId w:val="16"/>
  </w:num>
  <w:num w:numId="20">
    <w:abstractNumId w:val="14"/>
  </w:num>
  <w:num w:numId="21">
    <w:abstractNumId w:val="25"/>
  </w:num>
  <w:num w:numId="22">
    <w:abstractNumId w:val="3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7"/>
  </w:num>
  <w:num w:numId="28">
    <w:abstractNumId w:val="15"/>
  </w:num>
  <w:num w:numId="29">
    <w:abstractNumId w:val="24"/>
  </w:num>
  <w:num w:numId="30">
    <w:abstractNumId w:val="2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63"/>
    <w:rsid w:val="00004D4C"/>
    <w:rsid w:val="000E186E"/>
    <w:rsid w:val="0023466B"/>
    <w:rsid w:val="00270703"/>
    <w:rsid w:val="00280C4A"/>
    <w:rsid w:val="00293BD4"/>
    <w:rsid w:val="002D18FD"/>
    <w:rsid w:val="002F40FE"/>
    <w:rsid w:val="0032077D"/>
    <w:rsid w:val="003D22F1"/>
    <w:rsid w:val="003F163D"/>
    <w:rsid w:val="00483CED"/>
    <w:rsid w:val="0048705F"/>
    <w:rsid w:val="00567390"/>
    <w:rsid w:val="006A5F8B"/>
    <w:rsid w:val="00715CC6"/>
    <w:rsid w:val="0072159F"/>
    <w:rsid w:val="007226B9"/>
    <w:rsid w:val="00725020"/>
    <w:rsid w:val="00726452"/>
    <w:rsid w:val="00762363"/>
    <w:rsid w:val="00787816"/>
    <w:rsid w:val="007C1F52"/>
    <w:rsid w:val="008071E3"/>
    <w:rsid w:val="00815E5E"/>
    <w:rsid w:val="009173CA"/>
    <w:rsid w:val="00967AED"/>
    <w:rsid w:val="009A5716"/>
    <w:rsid w:val="00A27C71"/>
    <w:rsid w:val="00A86A18"/>
    <w:rsid w:val="00B92198"/>
    <w:rsid w:val="00BB6D77"/>
    <w:rsid w:val="00C04481"/>
    <w:rsid w:val="00D4184B"/>
    <w:rsid w:val="00DD3B27"/>
    <w:rsid w:val="00F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0E186E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E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E186E"/>
    <w:rPr>
      <w:i/>
      <w:iCs/>
    </w:rPr>
  </w:style>
  <w:style w:type="paragraph" w:customStyle="1" w:styleId="Standard">
    <w:name w:val="Standard"/>
    <w:uiPriority w:val="99"/>
    <w:rsid w:val="00004D4C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numbering" w:customStyle="1" w:styleId="WWNum26">
    <w:name w:val="WWNum26"/>
    <w:rsid w:val="00004D4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C04481"/>
    <w:pPr>
      <w:spacing w:after="200" w:line="276" w:lineRule="auto"/>
      <w:ind w:left="708"/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0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1E3"/>
    <w:rPr>
      <w:rFonts w:ascii="Segoe UI" w:hAnsi="Segoe UI" w:cs="Segoe UI"/>
      <w:sz w:val="18"/>
      <w:szCs w:val="18"/>
    </w:rPr>
  </w:style>
  <w:style w:type="numbering" w:customStyle="1" w:styleId="WWNum25">
    <w:name w:val="WWNum25"/>
    <w:rsid w:val="00A27C71"/>
    <w:pPr>
      <w:numPr>
        <w:numId w:val="9"/>
      </w:numPr>
    </w:pPr>
  </w:style>
  <w:style w:type="numbering" w:customStyle="1" w:styleId="WWNum2">
    <w:name w:val="WWNum2"/>
    <w:rsid w:val="00A27C71"/>
    <w:pPr>
      <w:numPr>
        <w:numId w:val="7"/>
      </w:numPr>
    </w:pPr>
  </w:style>
  <w:style w:type="numbering" w:customStyle="1" w:styleId="WWNum1">
    <w:name w:val="WWNum1"/>
    <w:rsid w:val="00A27C71"/>
    <w:pPr>
      <w:numPr>
        <w:numId w:val="6"/>
      </w:numPr>
    </w:pPr>
  </w:style>
  <w:style w:type="numbering" w:customStyle="1" w:styleId="WWNum3">
    <w:name w:val="WWNum3"/>
    <w:rsid w:val="00A27C71"/>
    <w:pPr>
      <w:numPr>
        <w:numId w:val="8"/>
      </w:numPr>
    </w:pPr>
  </w:style>
  <w:style w:type="numbering" w:customStyle="1" w:styleId="WWNum9">
    <w:name w:val="WWNum9"/>
    <w:rsid w:val="00483CED"/>
    <w:pPr>
      <w:numPr>
        <w:numId w:val="23"/>
      </w:numPr>
    </w:pPr>
  </w:style>
  <w:style w:type="character" w:styleId="a8">
    <w:name w:val="Hyperlink"/>
    <w:basedOn w:val="a0"/>
    <w:uiPriority w:val="99"/>
    <w:unhideWhenUsed/>
    <w:rsid w:val="00270703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rsid w:val="00BB6D77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0E186E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E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E186E"/>
    <w:rPr>
      <w:i/>
      <w:iCs/>
    </w:rPr>
  </w:style>
  <w:style w:type="paragraph" w:customStyle="1" w:styleId="Standard">
    <w:name w:val="Standard"/>
    <w:uiPriority w:val="99"/>
    <w:rsid w:val="00004D4C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numbering" w:customStyle="1" w:styleId="WWNum26">
    <w:name w:val="WWNum26"/>
    <w:rsid w:val="00004D4C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C04481"/>
    <w:pPr>
      <w:spacing w:after="200" w:line="276" w:lineRule="auto"/>
      <w:ind w:left="708"/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0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1E3"/>
    <w:rPr>
      <w:rFonts w:ascii="Segoe UI" w:hAnsi="Segoe UI" w:cs="Segoe UI"/>
      <w:sz w:val="18"/>
      <w:szCs w:val="18"/>
    </w:rPr>
  </w:style>
  <w:style w:type="numbering" w:customStyle="1" w:styleId="WWNum25">
    <w:name w:val="WWNum25"/>
    <w:rsid w:val="00A27C71"/>
    <w:pPr>
      <w:numPr>
        <w:numId w:val="9"/>
      </w:numPr>
    </w:pPr>
  </w:style>
  <w:style w:type="numbering" w:customStyle="1" w:styleId="WWNum2">
    <w:name w:val="WWNum2"/>
    <w:rsid w:val="00A27C71"/>
    <w:pPr>
      <w:numPr>
        <w:numId w:val="7"/>
      </w:numPr>
    </w:pPr>
  </w:style>
  <w:style w:type="numbering" w:customStyle="1" w:styleId="WWNum1">
    <w:name w:val="WWNum1"/>
    <w:rsid w:val="00A27C71"/>
    <w:pPr>
      <w:numPr>
        <w:numId w:val="6"/>
      </w:numPr>
    </w:pPr>
  </w:style>
  <w:style w:type="numbering" w:customStyle="1" w:styleId="WWNum3">
    <w:name w:val="WWNum3"/>
    <w:rsid w:val="00A27C71"/>
    <w:pPr>
      <w:numPr>
        <w:numId w:val="8"/>
      </w:numPr>
    </w:pPr>
  </w:style>
  <w:style w:type="numbering" w:customStyle="1" w:styleId="WWNum9">
    <w:name w:val="WWNum9"/>
    <w:rsid w:val="00483CED"/>
    <w:pPr>
      <w:numPr>
        <w:numId w:val="23"/>
      </w:numPr>
    </w:pPr>
  </w:style>
  <w:style w:type="character" w:styleId="a8">
    <w:name w:val="Hyperlink"/>
    <w:basedOn w:val="a0"/>
    <w:uiPriority w:val="99"/>
    <w:unhideWhenUsed/>
    <w:rsid w:val="00270703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rsid w:val="00BB6D77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nk.ru/3Z80w" TargetMode="External"/><Relationship Id="rId13" Type="http://schemas.openxmlformats.org/officeDocument/2006/relationships/hyperlink" Target="https://inlnk.ru/em69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lnk.ru/xv8dk" TargetMode="External"/><Relationship Id="rId12" Type="http://schemas.openxmlformats.org/officeDocument/2006/relationships/hyperlink" Target="https://inlnk.ru/G6Mx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lnk.ru/w41P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lnk.ru/yO0Z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lnk.ru/201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24</Pages>
  <Words>6347</Words>
  <Characters>36180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Rojnova SV</cp:lastModifiedBy>
  <cp:revision>6</cp:revision>
  <cp:lastPrinted>2021-10-31T22:49:00Z</cp:lastPrinted>
  <dcterms:created xsi:type="dcterms:W3CDTF">2021-10-31T01:40:00Z</dcterms:created>
  <dcterms:modified xsi:type="dcterms:W3CDTF">2021-11-16T09:44:00Z</dcterms:modified>
</cp:coreProperties>
</file>